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8364" w14:textId="7612C7C7" w:rsidR="00E6665D" w:rsidRPr="00C544EB" w:rsidRDefault="002D4621" w:rsidP="00E6665D">
      <w:pPr>
        <w:pStyle w:val="KBodyIndent"/>
        <w:ind w:left="0"/>
        <w:contextualSpacing/>
        <w:jc w:val="center"/>
        <w:rPr>
          <w:bCs/>
          <w:szCs w:val="24"/>
        </w:rPr>
      </w:pPr>
      <w:r>
        <w:rPr>
          <w:bCs/>
          <w:szCs w:val="24"/>
        </w:rPr>
        <w:t xml:space="preserve">DATED </w:t>
      </w:r>
      <w:r>
        <w:rPr>
          <w:bCs/>
          <w:szCs w:val="24"/>
        </w:rPr>
        <w:tab/>
      </w:r>
      <w:r>
        <w:rPr>
          <w:bCs/>
          <w:szCs w:val="24"/>
        </w:rPr>
        <w:tab/>
      </w:r>
      <w:r>
        <w:rPr>
          <w:bCs/>
          <w:szCs w:val="24"/>
        </w:rPr>
        <w:tab/>
      </w:r>
      <w:r>
        <w:rPr>
          <w:bCs/>
          <w:szCs w:val="24"/>
        </w:rPr>
        <w:tab/>
      </w:r>
      <w:r>
        <w:rPr>
          <w:bCs/>
          <w:szCs w:val="24"/>
        </w:rPr>
        <w:tab/>
      </w:r>
      <w:r>
        <w:rPr>
          <w:bCs/>
          <w:szCs w:val="24"/>
        </w:rPr>
        <w:tab/>
      </w:r>
      <w:r>
        <w:rPr>
          <w:bCs/>
          <w:szCs w:val="24"/>
        </w:rPr>
        <w:tab/>
        <w:t>202</w:t>
      </w:r>
      <w:r w:rsidR="005608B2">
        <w:rPr>
          <w:bCs/>
          <w:szCs w:val="24"/>
        </w:rPr>
        <w:t>4</w:t>
      </w:r>
    </w:p>
    <w:p w14:paraId="532C5557" w14:textId="77777777" w:rsidR="003C736A" w:rsidRPr="00C544EB" w:rsidRDefault="003C736A" w:rsidP="003C736A">
      <w:pPr>
        <w:pStyle w:val="KFrontPageBoldCenter"/>
        <w:contextualSpacing/>
        <w:rPr>
          <w:szCs w:val="24"/>
        </w:rPr>
      </w:pPr>
      <w:r w:rsidRPr="00C544EB">
        <w:rPr>
          <w:szCs w:val="24"/>
        </w:rPr>
        <w:t>UNILATERAL UNDER</w:t>
      </w:r>
      <w:r w:rsidR="004B69DE">
        <w:rPr>
          <w:szCs w:val="24"/>
        </w:rPr>
        <w:t>TA</w:t>
      </w:r>
      <w:r w:rsidRPr="00C544EB">
        <w:rPr>
          <w:szCs w:val="24"/>
        </w:rPr>
        <w:t>KING</w:t>
      </w:r>
    </w:p>
    <w:p w14:paraId="66D2C56B" w14:textId="77777777" w:rsidR="00063A5D" w:rsidRPr="00C544EB" w:rsidRDefault="00063A5D" w:rsidP="003C736A">
      <w:pPr>
        <w:spacing w:after="0" w:line="360" w:lineRule="auto"/>
        <w:ind w:left="720"/>
        <w:contextualSpacing/>
        <w:rPr>
          <w:rFonts w:ascii="Arial" w:eastAsia="PMingLiU" w:hAnsi="Arial" w:cs="Arial"/>
          <w:b/>
          <w:sz w:val="24"/>
          <w:szCs w:val="24"/>
        </w:rPr>
      </w:pPr>
    </w:p>
    <w:p w14:paraId="3EEC7968" w14:textId="77777777" w:rsidR="002E2FF7" w:rsidRPr="00C544EB" w:rsidRDefault="00C544EB" w:rsidP="003C736A">
      <w:pPr>
        <w:spacing w:after="0" w:line="360" w:lineRule="auto"/>
        <w:ind w:left="720"/>
        <w:contextualSpacing/>
        <w:rPr>
          <w:rFonts w:ascii="Arial" w:eastAsia="PMingLiU" w:hAnsi="Arial" w:cs="Arial"/>
          <w:b/>
          <w:sz w:val="24"/>
          <w:szCs w:val="24"/>
        </w:rPr>
      </w:pPr>
      <w:r>
        <w:rPr>
          <w:rFonts w:ascii="Arial" w:eastAsia="PMingLiU" w:hAnsi="Arial" w:cs="Arial"/>
          <w:b/>
          <w:sz w:val="24"/>
          <w:szCs w:val="24"/>
        </w:rPr>
        <w:t>GIVEN</w:t>
      </w:r>
      <w:r w:rsidR="00063A5D" w:rsidRPr="00C544EB">
        <w:rPr>
          <w:rFonts w:ascii="Arial" w:eastAsia="PMingLiU" w:hAnsi="Arial" w:cs="Arial"/>
          <w:b/>
          <w:sz w:val="24"/>
          <w:szCs w:val="24"/>
        </w:rPr>
        <w:t xml:space="preserve"> </w:t>
      </w:r>
      <w:r w:rsidR="003C736A" w:rsidRPr="00C544EB">
        <w:rPr>
          <w:rFonts w:ascii="Arial" w:eastAsia="PMingLiU" w:hAnsi="Arial" w:cs="Arial"/>
          <w:b/>
          <w:sz w:val="24"/>
          <w:szCs w:val="24"/>
        </w:rPr>
        <w:t>BY:</w:t>
      </w:r>
    </w:p>
    <w:p w14:paraId="5C1346B9" w14:textId="77777777" w:rsidR="00026752" w:rsidRDefault="00827008" w:rsidP="00950AF7">
      <w:pPr>
        <w:numPr>
          <w:ilvl w:val="0"/>
          <w:numId w:val="5"/>
        </w:numPr>
        <w:spacing w:after="0" w:line="360" w:lineRule="auto"/>
        <w:ind w:left="720" w:hanging="720"/>
        <w:contextualSpacing/>
        <w:jc w:val="center"/>
        <w:rPr>
          <w:rFonts w:ascii="Arial" w:eastAsia="PMingLiU" w:hAnsi="Arial" w:cs="Arial"/>
          <w:b/>
          <w:sz w:val="24"/>
          <w:szCs w:val="24"/>
        </w:rPr>
      </w:pPr>
      <w:r>
        <w:rPr>
          <w:rFonts w:ascii="Arial" w:eastAsia="PMingLiU" w:hAnsi="Arial" w:cs="Arial"/>
          <w:b/>
          <w:sz w:val="24"/>
          <w:szCs w:val="24"/>
        </w:rPr>
        <w:t>KARUNA KISHOR JO</w:t>
      </w:r>
      <w:r w:rsidR="00026752">
        <w:rPr>
          <w:rFonts w:ascii="Arial" w:eastAsia="PMingLiU" w:hAnsi="Arial" w:cs="Arial"/>
          <w:b/>
          <w:sz w:val="24"/>
          <w:szCs w:val="24"/>
        </w:rPr>
        <w:t>TANGIA</w:t>
      </w:r>
    </w:p>
    <w:p w14:paraId="46EE7851" w14:textId="77777777" w:rsidR="00026752" w:rsidRDefault="00026752" w:rsidP="00950AF7">
      <w:pPr>
        <w:numPr>
          <w:ilvl w:val="0"/>
          <w:numId w:val="5"/>
        </w:numPr>
        <w:spacing w:after="0" w:line="360" w:lineRule="auto"/>
        <w:ind w:left="720" w:hanging="720"/>
        <w:contextualSpacing/>
        <w:jc w:val="center"/>
        <w:rPr>
          <w:rFonts w:ascii="Arial" w:eastAsia="PMingLiU" w:hAnsi="Arial" w:cs="Arial"/>
          <w:b/>
          <w:sz w:val="24"/>
          <w:szCs w:val="24"/>
        </w:rPr>
      </w:pPr>
      <w:r>
        <w:rPr>
          <w:rFonts w:ascii="Arial" w:eastAsia="PMingLiU" w:hAnsi="Arial" w:cs="Arial"/>
          <w:b/>
          <w:sz w:val="24"/>
          <w:szCs w:val="24"/>
        </w:rPr>
        <w:t xml:space="preserve">SANDEEP JOTANGIA </w:t>
      </w:r>
    </w:p>
    <w:p w14:paraId="10FA54F7" w14:textId="3A701088" w:rsidR="003B3A7B" w:rsidRDefault="00BE5944" w:rsidP="00950AF7">
      <w:pPr>
        <w:numPr>
          <w:ilvl w:val="0"/>
          <w:numId w:val="5"/>
        </w:numPr>
        <w:spacing w:after="0" w:line="360" w:lineRule="auto"/>
        <w:ind w:left="720" w:hanging="720"/>
        <w:contextualSpacing/>
        <w:jc w:val="center"/>
        <w:rPr>
          <w:rFonts w:ascii="Arial" w:eastAsia="PMingLiU" w:hAnsi="Arial" w:cs="Arial"/>
          <w:b/>
          <w:sz w:val="24"/>
          <w:szCs w:val="24"/>
        </w:rPr>
      </w:pPr>
      <w:r>
        <w:rPr>
          <w:rFonts w:ascii="Arial" w:eastAsia="PMingLiU" w:hAnsi="Arial" w:cs="Arial"/>
          <w:b/>
          <w:sz w:val="24"/>
          <w:szCs w:val="24"/>
        </w:rPr>
        <w:t xml:space="preserve">JIGNA JOTANGIA </w:t>
      </w:r>
      <w:r w:rsidR="00827008">
        <w:rPr>
          <w:rFonts w:ascii="Arial" w:eastAsia="PMingLiU" w:hAnsi="Arial" w:cs="Arial"/>
          <w:b/>
          <w:sz w:val="24"/>
          <w:szCs w:val="24"/>
        </w:rPr>
        <w:t xml:space="preserve"> </w:t>
      </w:r>
    </w:p>
    <w:p w14:paraId="02597FE7" w14:textId="41868B3D" w:rsidR="00600626" w:rsidRPr="00C544EB" w:rsidRDefault="00827008" w:rsidP="00827008">
      <w:pPr>
        <w:spacing w:after="0" w:line="360" w:lineRule="auto"/>
        <w:ind w:left="720"/>
        <w:contextualSpacing/>
        <w:rPr>
          <w:rFonts w:ascii="Arial" w:eastAsia="PMingLiU" w:hAnsi="Arial" w:cs="Arial"/>
          <w:b/>
          <w:sz w:val="24"/>
          <w:szCs w:val="24"/>
        </w:rPr>
      </w:pPr>
      <w:r>
        <w:rPr>
          <w:rFonts w:ascii="Arial" w:eastAsia="PMingLiU" w:hAnsi="Arial" w:cs="Arial"/>
          <w:b/>
          <w:sz w:val="24"/>
          <w:szCs w:val="24"/>
        </w:rPr>
        <w:t xml:space="preserve">                </w:t>
      </w:r>
    </w:p>
    <w:p w14:paraId="31C754A6" w14:textId="77777777" w:rsidR="00DB55FA" w:rsidRDefault="00DB55FA" w:rsidP="00063A5D">
      <w:pPr>
        <w:spacing w:after="0" w:line="360" w:lineRule="auto"/>
        <w:ind w:firstLine="720"/>
        <w:contextualSpacing/>
        <w:rPr>
          <w:rFonts w:ascii="Arial" w:eastAsia="PMingLiU" w:hAnsi="Arial" w:cs="Arial"/>
          <w:b/>
          <w:sz w:val="24"/>
          <w:szCs w:val="24"/>
        </w:rPr>
      </w:pPr>
    </w:p>
    <w:p w14:paraId="2CDB7D91" w14:textId="77777777" w:rsidR="007A28BE" w:rsidRPr="00C544EB" w:rsidRDefault="007A28BE" w:rsidP="00063A5D">
      <w:pPr>
        <w:spacing w:after="0" w:line="360" w:lineRule="auto"/>
        <w:ind w:firstLine="720"/>
        <w:contextualSpacing/>
        <w:rPr>
          <w:rFonts w:ascii="Arial" w:eastAsia="PMingLiU" w:hAnsi="Arial" w:cs="Arial"/>
          <w:b/>
          <w:sz w:val="24"/>
          <w:szCs w:val="24"/>
        </w:rPr>
      </w:pPr>
      <w:r w:rsidRPr="00C544EB">
        <w:rPr>
          <w:rFonts w:ascii="Arial" w:eastAsia="PMingLiU" w:hAnsi="Arial" w:cs="Arial"/>
          <w:b/>
          <w:sz w:val="24"/>
          <w:szCs w:val="24"/>
        </w:rPr>
        <w:t>TO:</w:t>
      </w:r>
    </w:p>
    <w:p w14:paraId="7B6CF053" w14:textId="77777777" w:rsidR="003B3A7B" w:rsidRPr="00C544EB" w:rsidRDefault="003B3A7B" w:rsidP="000A02CE">
      <w:pPr>
        <w:spacing w:after="0" w:line="360" w:lineRule="auto"/>
        <w:ind w:left="720"/>
        <w:contextualSpacing/>
        <w:rPr>
          <w:rFonts w:ascii="Arial" w:eastAsia="PMingLiU" w:hAnsi="Arial" w:cs="Arial"/>
          <w:sz w:val="24"/>
          <w:szCs w:val="24"/>
        </w:rPr>
      </w:pPr>
      <w:r w:rsidRPr="00C544EB">
        <w:rPr>
          <w:rFonts w:ascii="Arial" w:eastAsia="PMingLiU" w:hAnsi="Arial" w:cs="Arial"/>
          <w:b/>
          <w:sz w:val="24"/>
          <w:szCs w:val="24"/>
        </w:rPr>
        <w:t>THE MAYOR AND BURGESSES OF THE LONDON BOROUGH OF CROYDON</w:t>
      </w:r>
    </w:p>
    <w:p w14:paraId="1D4C9964" w14:textId="77777777" w:rsidR="00897840" w:rsidRPr="00C544EB" w:rsidRDefault="00897840" w:rsidP="00897840">
      <w:pPr>
        <w:spacing w:after="0" w:line="360" w:lineRule="auto"/>
        <w:ind w:left="720"/>
        <w:contextualSpacing/>
        <w:rPr>
          <w:rFonts w:ascii="Arial" w:eastAsia="PMingLiU" w:hAnsi="Arial" w:cs="Arial"/>
          <w:b/>
          <w:sz w:val="24"/>
          <w:szCs w:val="24"/>
        </w:rPr>
      </w:pPr>
    </w:p>
    <w:p w14:paraId="1EA540E9" w14:textId="77777777" w:rsidR="00897840" w:rsidRPr="00C544EB" w:rsidRDefault="00897840" w:rsidP="00897840">
      <w:pPr>
        <w:spacing w:after="0" w:line="360" w:lineRule="auto"/>
        <w:ind w:left="720"/>
        <w:contextualSpacing/>
        <w:rPr>
          <w:rFonts w:ascii="Arial" w:eastAsia="PMingLiU" w:hAnsi="Arial" w:cs="Arial"/>
          <w:sz w:val="24"/>
          <w:szCs w:val="24"/>
        </w:rPr>
      </w:pPr>
    </w:p>
    <w:p w14:paraId="44B7EB3C" w14:textId="77777777" w:rsidR="001D0485" w:rsidRPr="00C544EB" w:rsidRDefault="001D0485" w:rsidP="00E6665D">
      <w:pPr>
        <w:pStyle w:val="KBodyIndent"/>
        <w:contextualSpacing/>
        <w:jc w:val="center"/>
        <w:rPr>
          <w:szCs w:val="24"/>
        </w:rPr>
      </w:pPr>
      <w:r w:rsidRPr="00C544EB">
        <w:rPr>
          <w:szCs w:val="24"/>
        </w:rPr>
        <w:t>made pursuant to Section 16 of the Greater London Council (General Powers Act) 1974, Section 106 of the Town and Country Planning Act 1990 (as amended), Section 111 of the Local Government Act 1972, Section 1 of the Localism Act 2011 and all enabling powers</w:t>
      </w:r>
    </w:p>
    <w:p w14:paraId="5EC8264D" w14:textId="77777777" w:rsidR="001D0485" w:rsidRPr="00C544EB" w:rsidRDefault="001D0485" w:rsidP="001D0485">
      <w:pPr>
        <w:spacing w:line="360" w:lineRule="auto"/>
        <w:ind w:left="1440"/>
        <w:contextualSpacing/>
        <w:rPr>
          <w:rFonts w:ascii="Arial" w:hAnsi="Arial" w:cs="Arial"/>
          <w:b/>
          <w:sz w:val="24"/>
          <w:szCs w:val="24"/>
        </w:rPr>
      </w:pPr>
    </w:p>
    <w:p w14:paraId="6BB00487" w14:textId="1AC93599" w:rsidR="00D75C3B" w:rsidRDefault="001D0485" w:rsidP="008E66EE">
      <w:pPr>
        <w:pStyle w:val="Header"/>
        <w:rPr>
          <w:rFonts w:ascii="Arial" w:hAnsi="Arial" w:cs="Arial"/>
          <w:b/>
          <w:bCs/>
          <w:sz w:val="24"/>
          <w:szCs w:val="24"/>
        </w:rPr>
      </w:pPr>
      <w:r w:rsidRPr="00A72D5A">
        <w:rPr>
          <w:rFonts w:ascii="Arial" w:hAnsi="Arial" w:cs="Arial"/>
          <w:b/>
          <w:sz w:val="24"/>
          <w:szCs w:val="24"/>
        </w:rPr>
        <w:t>A</w:t>
      </w:r>
      <w:r w:rsidR="00FA7A23" w:rsidRPr="00A72D5A">
        <w:rPr>
          <w:rFonts w:ascii="Arial" w:hAnsi="Arial" w:cs="Arial"/>
          <w:b/>
          <w:sz w:val="24"/>
          <w:szCs w:val="24"/>
        </w:rPr>
        <w:t>pplication Reference:</w:t>
      </w:r>
      <w:r w:rsidR="00E6665D" w:rsidRPr="00A72D5A">
        <w:rPr>
          <w:rFonts w:ascii="Arial" w:hAnsi="Arial" w:cs="Arial"/>
          <w:b/>
          <w:sz w:val="24"/>
          <w:szCs w:val="24"/>
        </w:rPr>
        <w:t xml:space="preserve"> </w:t>
      </w:r>
      <w:r w:rsidR="008E66EE" w:rsidRPr="00A72D5A">
        <w:rPr>
          <w:rFonts w:ascii="Arial" w:hAnsi="Arial" w:cs="Arial"/>
          <w:b/>
          <w:bCs/>
          <w:sz w:val="24"/>
          <w:szCs w:val="24"/>
        </w:rPr>
        <w:t>23/</w:t>
      </w:r>
      <w:r w:rsidR="009C0407">
        <w:rPr>
          <w:rFonts w:ascii="Arial" w:hAnsi="Arial" w:cs="Arial"/>
          <w:b/>
          <w:bCs/>
          <w:sz w:val="24"/>
          <w:szCs w:val="24"/>
        </w:rPr>
        <w:t>0333</w:t>
      </w:r>
      <w:r w:rsidR="00E76A3E">
        <w:rPr>
          <w:rFonts w:ascii="Arial" w:hAnsi="Arial" w:cs="Arial"/>
          <w:b/>
          <w:bCs/>
          <w:sz w:val="24"/>
          <w:szCs w:val="24"/>
        </w:rPr>
        <w:t>46</w:t>
      </w:r>
      <w:r w:rsidR="00D75C3B">
        <w:rPr>
          <w:rFonts w:ascii="Arial" w:hAnsi="Arial" w:cs="Arial"/>
          <w:b/>
          <w:bCs/>
          <w:sz w:val="24"/>
          <w:szCs w:val="24"/>
        </w:rPr>
        <w:t>/</w:t>
      </w:r>
      <w:r w:rsidR="008E66EE" w:rsidRPr="00A72D5A">
        <w:rPr>
          <w:rFonts w:ascii="Arial" w:hAnsi="Arial" w:cs="Arial"/>
          <w:b/>
          <w:bCs/>
          <w:sz w:val="24"/>
          <w:szCs w:val="24"/>
        </w:rPr>
        <w:t>FUL</w:t>
      </w:r>
    </w:p>
    <w:p w14:paraId="7C6CF429" w14:textId="614D407E" w:rsidR="008E66EE" w:rsidRDefault="008E66EE" w:rsidP="008E66EE">
      <w:pPr>
        <w:pStyle w:val="Header"/>
        <w:rPr>
          <w:rFonts w:ascii="Arial" w:hAnsi="Arial" w:cs="Arial"/>
          <w:b/>
          <w:bCs/>
          <w:sz w:val="24"/>
          <w:szCs w:val="24"/>
        </w:rPr>
      </w:pPr>
      <w:r w:rsidRPr="00A72D5A">
        <w:rPr>
          <w:rFonts w:ascii="Arial" w:hAnsi="Arial" w:cs="Arial"/>
          <w:b/>
          <w:bCs/>
          <w:sz w:val="24"/>
          <w:szCs w:val="24"/>
        </w:rPr>
        <w:t xml:space="preserve"> </w:t>
      </w:r>
    </w:p>
    <w:p w14:paraId="6093D57E" w14:textId="763001C4" w:rsidR="00D060BF" w:rsidRPr="00A72D5A" w:rsidRDefault="00D060BF" w:rsidP="008E66EE">
      <w:pPr>
        <w:pStyle w:val="Header"/>
        <w:rPr>
          <w:rFonts w:ascii="Arial" w:hAnsi="Arial" w:cs="Arial"/>
          <w:b/>
          <w:bCs/>
          <w:sz w:val="24"/>
          <w:szCs w:val="24"/>
        </w:rPr>
      </w:pPr>
      <w:r>
        <w:rPr>
          <w:rFonts w:ascii="Arial" w:hAnsi="Arial" w:cs="Arial"/>
          <w:b/>
          <w:bCs/>
          <w:sz w:val="24"/>
          <w:szCs w:val="24"/>
        </w:rPr>
        <w:t xml:space="preserve">Appeal Ref : </w:t>
      </w:r>
      <w:r w:rsidR="00442670">
        <w:rPr>
          <w:rFonts w:ascii="Arial" w:hAnsi="Arial" w:cs="Arial"/>
          <w:b/>
          <w:bCs/>
          <w:sz w:val="24"/>
          <w:szCs w:val="24"/>
        </w:rPr>
        <w:t>APP/L52</w:t>
      </w:r>
      <w:r w:rsidR="00AE52B5">
        <w:rPr>
          <w:rFonts w:ascii="Arial" w:hAnsi="Arial" w:cs="Arial"/>
          <w:b/>
          <w:bCs/>
          <w:sz w:val="24"/>
          <w:szCs w:val="24"/>
        </w:rPr>
        <w:t>40/W/23/</w:t>
      </w:r>
      <w:r w:rsidR="00E76A3E">
        <w:rPr>
          <w:rFonts w:ascii="Arial" w:hAnsi="Arial" w:cs="Arial"/>
          <w:b/>
          <w:bCs/>
          <w:sz w:val="24"/>
          <w:szCs w:val="24"/>
        </w:rPr>
        <w:t>3335733</w:t>
      </w:r>
    </w:p>
    <w:p w14:paraId="3F723915" w14:textId="7ADFCCB1" w:rsidR="001D0485" w:rsidRPr="00C544EB" w:rsidRDefault="001D0485" w:rsidP="00E6665D">
      <w:pPr>
        <w:spacing w:line="360" w:lineRule="auto"/>
        <w:contextualSpacing/>
        <w:jc w:val="center"/>
        <w:rPr>
          <w:rFonts w:ascii="Arial" w:hAnsi="Arial" w:cs="Arial"/>
          <w:b/>
          <w:sz w:val="24"/>
          <w:szCs w:val="24"/>
        </w:rPr>
      </w:pPr>
    </w:p>
    <w:p w14:paraId="1C049DB1" w14:textId="77777777" w:rsidR="0016586A" w:rsidRPr="00C544EB" w:rsidRDefault="0016586A" w:rsidP="001D0485">
      <w:pPr>
        <w:spacing w:after="240" w:line="360" w:lineRule="auto"/>
        <w:contextualSpacing/>
        <w:rPr>
          <w:rFonts w:ascii="Arial" w:hAnsi="Arial" w:cs="Arial"/>
          <w:b/>
          <w:sz w:val="24"/>
          <w:szCs w:val="24"/>
        </w:rPr>
      </w:pPr>
    </w:p>
    <w:p w14:paraId="78225894" w14:textId="3C94D6A0" w:rsidR="00AC26CA" w:rsidRPr="00C544EB" w:rsidRDefault="00AC26CA" w:rsidP="001D0485">
      <w:pPr>
        <w:spacing w:after="240" w:line="360" w:lineRule="auto"/>
        <w:contextualSpacing/>
        <w:rPr>
          <w:rFonts w:ascii="Arial" w:hAnsi="Arial" w:cs="Arial"/>
          <w:b/>
          <w:sz w:val="24"/>
          <w:szCs w:val="24"/>
        </w:rPr>
      </w:pPr>
      <w:r w:rsidRPr="00C544EB">
        <w:rPr>
          <w:rFonts w:ascii="Arial" w:hAnsi="Arial" w:cs="Arial"/>
          <w:b/>
          <w:sz w:val="24"/>
          <w:szCs w:val="24"/>
        </w:rPr>
        <w:t xml:space="preserve">Land at: </w:t>
      </w:r>
      <w:r w:rsidR="00E76A3E">
        <w:rPr>
          <w:rFonts w:ascii="Arial" w:hAnsi="Arial" w:cs="Arial"/>
          <w:b/>
          <w:sz w:val="24"/>
          <w:szCs w:val="24"/>
        </w:rPr>
        <w:t>13A Russell Hill Purley CR</w:t>
      </w:r>
      <w:r w:rsidR="0040798E">
        <w:rPr>
          <w:rFonts w:ascii="Arial" w:hAnsi="Arial" w:cs="Arial"/>
          <w:b/>
          <w:sz w:val="24"/>
          <w:szCs w:val="24"/>
        </w:rPr>
        <w:t xml:space="preserve">8 2JA </w:t>
      </w:r>
    </w:p>
    <w:p w14:paraId="58AD1854" w14:textId="0EF42F99" w:rsidR="001D0485" w:rsidRPr="00C544EB" w:rsidRDefault="00D060BF" w:rsidP="001D0485">
      <w:pPr>
        <w:spacing w:line="360" w:lineRule="auto"/>
        <w:contextualSpacing/>
        <w:rPr>
          <w:rFonts w:ascii="Arial" w:hAnsi="Arial" w:cs="Arial"/>
          <w:sz w:val="24"/>
          <w:szCs w:val="24"/>
        </w:rPr>
      </w:pPr>
      <w:r>
        <w:rPr>
          <w:rFonts w:ascii="Arial" w:hAnsi="Arial" w:cs="Arial"/>
          <w:sz w:val="24"/>
          <w:szCs w:val="24"/>
        </w:rPr>
        <w:t xml:space="preserve">LBC draft </w:t>
      </w:r>
      <w:r w:rsidR="00464A59">
        <w:rPr>
          <w:rFonts w:ascii="Arial" w:hAnsi="Arial" w:cs="Arial"/>
          <w:sz w:val="24"/>
          <w:szCs w:val="24"/>
        </w:rPr>
        <w:t>2</w:t>
      </w:r>
      <w:r w:rsidR="00A81C90">
        <w:rPr>
          <w:rFonts w:ascii="Arial" w:hAnsi="Arial" w:cs="Arial"/>
          <w:sz w:val="24"/>
          <w:szCs w:val="24"/>
        </w:rPr>
        <w:t>6th</w:t>
      </w:r>
      <w:r w:rsidR="00464A59">
        <w:rPr>
          <w:rFonts w:ascii="Arial" w:hAnsi="Arial" w:cs="Arial"/>
          <w:sz w:val="24"/>
          <w:szCs w:val="24"/>
        </w:rPr>
        <w:t xml:space="preserve"> </w:t>
      </w:r>
      <w:r w:rsidR="00F97B9C">
        <w:rPr>
          <w:rFonts w:ascii="Arial" w:hAnsi="Arial" w:cs="Arial"/>
          <w:sz w:val="24"/>
          <w:szCs w:val="24"/>
        </w:rPr>
        <w:t>February 2024</w:t>
      </w:r>
    </w:p>
    <w:p w14:paraId="038B4462" w14:textId="77777777" w:rsidR="001D0485" w:rsidRPr="00C544EB" w:rsidRDefault="001D0485" w:rsidP="001D0485">
      <w:pPr>
        <w:pStyle w:val="KBodySS"/>
        <w:spacing w:line="360" w:lineRule="auto"/>
        <w:contextualSpacing/>
        <w:rPr>
          <w:szCs w:val="24"/>
        </w:rPr>
      </w:pPr>
      <w:r w:rsidRPr="00C544EB">
        <w:rPr>
          <w:szCs w:val="24"/>
        </w:rPr>
        <w:t>Legal Services Division</w:t>
      </w:r>
    </w:p>
    <w:p w14:paraId="10CB0C5E" w14:textId="77777777" w:rsidR="001D0485" w:rsidRPr="00C544EB" w:rsidRDefault="001D0485" w:rsidP="001D0485">
      <w:pPr>
        <w:pStyle w:val="KBodySS"/>
        <w:spacing w:line="360" w:lineRule="auto"/>
        <w:contextualSpacing/>
        <w:rPr>
          <w:szCs w:val="24"/>
        </w:rPr>
      </w:pPr>
      <w:r w:rsidRPr="00C544EB">
        <w:rPr>
          <w:szCs w:val="24"/>
        </w:rPr>
        <w:t>London Borough of Croydon</w:t>
      </w:r>
    </w:p>
    <w:p w14:paraId="58A61E6E" w14:textId="77777777" w:rsidR="001D0485" w:rsidRPr="00C544EB" w:rsidRDefault="001D0485" w:rsidP="001D0485">
      <w:pPr>
        <w:pStyle w:val="KBodySS"/>
        <w:spacing w:line="360" w:lineRule="auto"/>
        <w:contextualSpacing/>
        <w:rPr>
          <w:szCs w:val="24"/>
        </w:rPr>
      </w:pPr>
      <w:r w:rsidRPr="00C544EB">
        <w:rPr>
          <w:szCs w:val="24"/>
        </w:rPr>
        <w:t xml:space="preserve">Bernard Weatherill House </w:t>
      </w:r>
    </w:p>
    <w:p w14:paraId="77EA4936" w14:textId="77777777" w:rsidR="001D0485" w:rsidRPr="00C544EB" w:rsidRDefault="001D0485" w:rsidP="001D0485">
      <w:pPr>
        <w:pStyle w:val="KBodySS"/>
        <w:spacing w:line="360" w:lineRule="auto"/>
        <w:contextualSpacing/>
        <w:rPr>
          <w:szCs w:val="24"/>
        </w:rPr>
      </w:pPr>
      <w:r w:rsidRPr="00C544EB">
        <w:rPr>
          <w:szCs w:val="24"/>
        </w:rPr>
        <w:t>8 Mint Walk</w:t>
      </w:r>
    </w:p>
    <w:p w14:paraId="720781FE" w14:textId="77777777" w:rsidR="001D0485" w:rsidRPr="00C544EB" w:rsidRDefault="001D0485" w:rsidP="001D0485">
      <w:pPr>
        <w:pStyle w:val="KBodySS"/>
        <w:spacing w:line="360" w:lineRule="auto"/>
        <w:contextualSpacing/>
        <w:rPr>
          <w:szCs w:val="24"/>
        </w:rPr>
      </w:pPr>
      <w:r w:rsidRPr="00C544EB">
        <w:rPr>
          <w:szCs w:val="24"/>
        </w:rPr>
        <w:lastRenderedPageBreak/>
        <w:t>Croydon</w:t>
      </w:r>
    </w:p>
    <w:p w14:paraId="2512E456" w14:textId="77777777" w:rsidR="009D6E76" w:rsidRPr="00C544EB" w:rsidRDefault="001D0485" w:rsidP="00166E88">
      <w:pPr>
        <w:pStyle w:val="KBodySS"/>
        <w:spacing w:line="360" w:lineRule="auto"/>
        <w:contextualSpacing/>
        <w:rPr>
          <w:szCs w:val="24"/>
        </w:rPr>
      </w:pPr>
      <w:r w:rsidRPr="00C544EB">
        <w:rPr>
          <w:szCs w:val="24"/>
        </w:rPr>
        <w:t>CR0 1EA</w:t>
      </w:r>
    </w:p>
    <w:p w14:paraId="60573A35" w14:textId="119045FC" w:rsidR="00CE64ED" w:rsidRPr="00C544EB" w:rsidRDefault="00167816" w:rsidP="000A02CE">
      <w:pPr>
        <w:spacing w:after="0" w:line="360" w:lineRule="auto"/>
        <w:contextualSpacing/>
        <w:rPr>
          <w:rFonts w:ascii="Arial" w:eastAsia="PMingLiU" w:hAnsi="Arial" w:cs="Arial"/>
          <w:b/>
          <w:sz w:val="24"/>
          <w:szCs w:val="24"/>
        </w:rPr>
      </w:pPr>
      <w:r w:rsidRPr="00C544EB">
        <w:rPr>
          <w:rFonts w:ascii="Arial" w:eastAsia="PMingLiU" w:hAnsi="Arial" w:cs="Arial"/>
          <w:b/>
          <w:sz w:val="24"/>
          <w:szCs w:val="24"/>
        </w:rPr>
        <w:t xml:space="preserve">                                        </w:t>
      </w:r>
    </w:p>
    <w:p w14:paraId="0D60F898" w14:textId="5E09FABA" w:rsidR="003B3A7B" w:rsidRPr="00C544EB" w:rsidRDefault="00167816" w:rsidP="003E2546">
      <w:pPr>
        <w:spacing w:after="0" w:line="360" w:lineRule="auto"/>
        <w:ind w:left="720" w:hanging="720"/>
        <w:contextualSpacing/>
        <w:rPr>
          <w:rFonts w:ascii="Arial" w:eastAsia="PMingLiU" w:hAnsi="Arial" w:cs="Arial"/>
          <w:sz w:val="24"/>
          <w:szCs w:val="24"/>
        </w:rPr>
      </w:pPr>
      <w:r w:rsidRPr="00C544EB">
        <w:rPr>
          <w:rFonts w:ascii="Arial" w:eastAsia="PMingLiU" w:hAnsi="Arial" w:cs="Arial"/>
          <w:b/>
          <w:sz w:val="24"/>
          <w:szCs w:val="24"/>
        </w:rPr>
        <w:t xml:space="preserve">THIS DEED OF UNILATERAL UNDERTAKING </w:t>
      </w:r>
      <w:r w:rsidR="00111210">
        <w:rPr>
          <w:rFonts w:ascii="Arial" w:eastAsia="PMingLiU" w:hAnsi="Arial" w:cs="Arial"/>
          <w:sz w:val="24"/>
          <w:szCs w:val="24"/>
        </w:rPr>
        <w:t xml:space="preserve">is given the </w:t>
      </w:r>
      <w:r w:rsidR="00111210">
        <w:rPr>
          <w:rFonts w:ascii="Arial" w:eastAsia="PMingLiU" w:hAnsi="Arial" w:cs="Arial"/>
          <w:sz w:val="24"/>
          <w:szCs w:val="24"/>
        </w:rPr>
        <w:tab/>
      </w:r>
      <w:r w:rsidR="00111210">
        <w:rPr>
          <w:rFonts w:ascii="Arial" w:eastAsia="PMingLiU" w:hAnsi="Arial" w:cs="Arial"/>
          <w:sz w:val="24"/>
          <w:szCs w:val="24"/>
        </w:rPr>
        <w:tab/>
      </w:r>
      <w:r w:rsidR="00111210">
        <w:rPr>
          <w:rFonts w:ascii="Arial" w:eastAsia="PMingLiU" w:hAnsi="Arial" w:cs="Arial"/>
          <w:sz w:val="24"/>
          <w:szCs w:val="24"/>
        </w:rPr>
        <w:tab/>
        <w:t xml:space="preserve">day of </w:t>
      </w:r>
      <w:r w:rsidR="00111210">
        <w:rPr>
          <w:rFonts w:ascii="Arial" w:eastAsia="PMingLiU" w:hAnsi="Arial" w:cs="Arial"/>
          <w:sz w:val="24"/>
          <w:szCs w:val="24"/>
        </w:rPr>
        <w:tab/>
        <w:t>Two Thousand and Twenty</w:t>
      </w:r>
      <w:r w:rsidR="00420B7C">
        <w:rPr>
          <w:rFonts w:ascii="Arial" w:eastAsia="PMingLiU" w:hAnsi="Arial" w:cs="Arial"/>
          <w:sz w:val="24"/>
          <w:szCs w:val="24"/>
        </w:rPr>
        <w:t xml:space="preserve"> </w:t>
      </w:r>
      <w:r w:rsidR="002C2C6E">
        <w:rPr>
          <w:rFonts w:ascii="Arial" w:eastAsia="PMingLiU" w:hAnsi="Arial" w:cs="Arial"/>
          <w:sz w:val="24"/>
          <w:szCs w:val="24"/>
        </w:rPr>
        <w:t xml:space="preserve">Four </w:t>
      </w:r>
    </w:p>
    <w:p w14:paraId="5C2DA3ED" w14:textId="77777777" w:rsidR="007C693C" w:rsidRPr="00C544EB" w:rsidRDefault="007C693C" w:rsidP="003B3A7B">
      <w:pPr>
        <w:spacing w:after="0" w:line="360" w:lineRule="auto"/>
        <w:ind w:left="720" w:hanging="720"/>
        <w:contextualSpacing/>
        <w:rPr>
          <w:rFonts w:ascii="Arial" w:eastAsia="PMingLiU" w:hAnsi="Arial" w:cs="Arial"/>
          <w:b/>
          <w:sz w:val="24"/>
          <w:szCs w:val="24"/>
        </w:rPr>
      </w:pPr>
    </w:p>
    <w:p w14:paraId="5DF6AA97" w14:textId="77777777" w:rsidR="00CE64ED" w:rsidRPr="00C544EB" w:rsidRDefault="00CE64ED" w:rsidP="003B3A7B">
      <w:pPr>
        <w:spacing w:after="0" w:line="360" w:lineRule="auto"/>
        <w:ind w:left="720" w:hanging="720"/>
        <w:contextualSpacing/>
        <w:rPr>
          <w:rFonts w:ascii="Arial" w:hAnsi="Arial" w:cs="Arial"/>
          <w:sz w:val="24"/>
          <w:szCs w:val="24"/>
        </w:rPr>
      </w:pPr>
    </w:p>
    <w:p w14:paraId="5AFB477C" w14:textId="77777777" w:rsidR="00CE64ED" w:rsidRPr="00C544EB" w:rsidRDefault="00167816" w:rsidP="003E2546">
      <w:pPr>
        <w:spacing w:after="0" w:line="360" w:lineRule="auto"/>
        <w:ind w:left="720" w:hanging="720"/>
        <w:contextualSpacing/>
        <w:rPr>
          <w:rFonts w:ascii="Arial" w:eastAsia="PMingLiU" w:hAnsi="Arial" w:cs="Arial"/>
          <w:b/>
          <w:sz w:val="24"/>
          <w:szCs w:val="24"/>
        </w:rPr>
      </w:pPr>
      <w:r w:rsidRPr="00C544EB">
        <w:rPr>
          <w:rFonts w:ascii="Arial" w:eastAsia="PMingLiU" w:hAnsi="Arial" w:cs="Arial"/>
          <w:b/>
          <w:sz w:val="24"/>
          <w:szCs w:val="24"/>
        </w:rPr>
        <w:t>BY :</w:t>
      </w:r>
    </w:p>
    <w:p w14:paraId="430F2586" w14:textId="1B67CA35" w:rsidR="00883C78" w:rsidRDefault="00945A30" w:rsidP="00883C78">
      <w:pPr>
        <w:numPr>
          <w:ilvl w:val="0"/>
          <w:numId w:val="20"/>
        </w:numPr>
        <w:spacing w:after="0" w:line="360" w:lineRule="auto"/>
        <w:contextualSpacing/>
        <w:rPr>
          <w:rFonts w:ascii="Arial" w:eastAsia="PMingLiU" w:hAnsi="Arial" w:cs="Arial"/>
          <w:sz w:val="24"/>
          <w:szCs w:val="24"/>
        </w:rPr>
      </w:pPr>
      <w:r>
        <w:rPr>
          <w:rFonts w:ascii="Arial" w:eastAsia="PMingLiU" w:hAnsi="Arial" w:cs="Arial"/>
          <w:b/>
          <w:bCs/>
          <w:sz w:val="24"/>
          <w:szCs w:val="24"/>
        </w:rPr>
        <w:t xml:space="preserve">KARUNA </w:t>
      </w:r>
      <w:r w:rsidR="00883C78">
        <w:rPr>
          <w:rFonts w:ascii="Arial" w:eastAsia="PMingLiU" w:hAnsi="Arial" w:cs="Arial"/>
          <w:b/>
          <w:bCs/>
          <w:sz w:val="24"/>
          <w:szCs w:val="24"/>
        </w:rPr>
        <w:t xml:space="preserve">KISHOR JOTANGIA </w:t>
      </w:r>
      <w:r w:rsidR="00883C78">
        <w:rPr>
          <w:rFonts w:ascii="Arial" w:eastAsia="PMingLiU" w:hAnsi="Arial" w:cs="Arial"/>
          <w:sz w:val="24"/>
          <w:szCs w:val="24"/>
        </w:rPr>
        <w:t xml:space="preserve">of 13A Russell Hill Purley CR8 2JB </w:t>
      </w:r>
      <w:r w:rsidR="00883C78" w:rsidRPr="00C544EB">
        <w:rPr>
          <w:rFonts w:ascii="Arial" w:eastAsia="PMingLiU" w:hAnsi="Arial" w:cs="Arial"/>
          <w:sz w:val="24"/>
          <w:szCs w:val="24"/>
        </w:rPr>
        <w:t xml:space="preserve">  (the “</w:t>
      </w:r>
      <w:r w:rsidR="00883C78">
        <w:rPr>
          <w:rFonts w:ascii="Arial" w:eastAsia="PMingLiU" w:hAnsi="Arial" w:cs="Arial"/>
          <w:sz w:val="24"/>
          <w:szCs w:val="24"/>
        </w:rPr>
        <w:t xml:space="preserve"> </w:t>
      </w:r>
      <w:r w:rsidR="00B74ABA">
        <w:rPr>
          <w:rFonts w:ascii="Arial" w:eastAsia="PMingLiU" w:hAnsi="Arial" w:cs="Arial"/>
          <w:b/>
          <w:bCs/>
          <w:sz w:val="24"/>
          <w:szCs w:val="24"/>
        </w:rPr>
        <w:t>First</w:t>
      </w:r>
      <w:r>
        <w:rPr>
          <w:rFonts w:ascii="Arial" w:eastAsia="PMingLiU" w:hAnsi="Arial" w:cs="Arial"/>
          <w:b/>
          <w:bCs/>
          <w:sz w:val="24"/>
          <w:szCs w:val="24"/>
        </w:rPr>
        <w:t xml:space="preserve"> </w:t>
      </w:r>
      <w:r w:rsidR="00883C78">
        <w:rPr>
          <w:rFonts w:ascii="Arial" w:eastAsia="PMingLiU" w:hAnsi="Arial" w:cs="Arial"/>
          <w:sz w:val="24"/>
          <w:szCs w:val="24"/>
        </w:rPr>
        <w:t xml:space="preserve"> </w:t>
      </w:r>
      <w:r w:rsidR="00883C78">
        <w:rPr>
          <w:rFonts w:ascii="Arial" w:eastAsia="PMingLiU" w:hAnsi="Arial" w:cs="Arial"/>
          <w:b/>
          <w:sz w:val="24"/>
          <w:szCs w:val="24"/>
        </w:rPr>
        <w:t>Owner</w:t>
      </w:r>
      <w:r w:rsidR="00883C78" w:rsidRPr="00C544EB">
        <w:rPr>
          <w:rFonts w:ascii="Arial" w:eastAsia="PMingLiU" w:hAnsi="Arial" w:cs="Arial"/>
          <w:sz w:val="24"/>
          <w:szCs w:val="24"/>
        </w:rPr>
        <w:t>”)</w:t>
      </w:r>
    </w:p>
    <w:p w14:paraId="27C8FBFB" w14:textId="768A63ED" w:rsidR="00883C78" w:rsidRDefault="007B1B57" w:rsidP="00883C78">
      <w:pPr>
        <w:numPr>
          <w:ilvl w:val="0"/>
          <w:numId w:val="20"/>
        </w:numPr>
        <w:spacing w:after="0" w:line="360" w:lineRule="auto"/>
        <w:contextualSpacing/>
        <w:rPr>
          <w:rFonts w:ascii="Arial" w:eastAsia="PMingLiU" w:hAnsi="Arial" w:cs="Arial"/>
          <w:sz w:val="24"/>
          <w:szCs w:val="24"/>
        </w:rPr>
      </w:pPr>
      <w:r>
        <w:rPr>
          <w:rFonts w:ascii="Arial" w:eastAsia="PMingLiU" w:hAnsi="Arial" w:cs="Arial"/>
          <w:b/>
          <w:bCs/>
          <w:sz w:val="24"/>
          <w:szCs w:val="24"/>
        </w:rPr>
        <w:t>SANDEEP</w:t>
      </w:r>
      <w:r w:rsidR="00883C78">
        <w:rPr>
          <w:rFonts w:ascii="Arial" w:eastAsia="PMingLiU" w:hAnsi="Arial" w:cs="Arial"/>
          <w:b/>
          <w:bCs/>
          <w:sz w:val="24"/>
          <w:szCs w:val="24"/>
        </w:rPr>
        <w:t xml:space="preserve"> JOTANGIA </w:t>
      </w:r>
      <w:r w:rsidR="00883C78">
        <w:rPr>
          <w:rFonts w:ascii="Arial" w:eastAsia="PMingLiU" w:hAnsi="Arial" w:cs="Arial"/>
          <w:sz w:val="24"/>
          <w:szCs w:val="24"/>
        </w:rPr>
        <w:t xml:space="preserve">of 13A Russell Hill Purley CR8 2JB </w:t>
      </w:r>
      <w:r w:rsidR="00883C78" w:rsidRPr="00C544EB">
        <w:rPr>
          <w:rFonts w:ascii="Arial" w:eastAsia="PMingLiU" w:hAnsi="Arial" w:cs="Arial"/>
          <w:sz w:val="24"/>
          <w:szCs w:val="24"/>
        </w:rPr>
        <w:t xml:space="preserve">  (the “</w:t>
      </w:r>
      <w:r w:rsidR="00883C78">
        <w:rPr>
          <w:rFonts w:ascii="Arial" w:eastAsia="PMingLiU" w:hAnsi="Arial" w:cs="Arial"/>
          <w:sz w:val="24"/>
          <w:szCs w:val="24"/>
        </w:rPr>
        <w:t xml:space="preserve"> </w:t>
      </w:r>
      <w:r w:rsidR="00B74ABA">
        <w:rPr>
          <w:rFonts w:ascii="Arial" w:eastAsia="PMingLiU" w:hAnsi="Arial" w:cs="Arial"/>
          <w:b/>
          <w:bCs/>
          <w:sz w:val="24"/>
          <w:szCs w:val="24"/>
        </w:rPr>
        <w:t>Second</w:t>
      </w:r>
      <w:r>
        <w:rPr>
          <w:rFonts w:ascii="Arial" w:eastAsia="PMingLiU" w:hAnsi="Arial" w:cs="Arial"/>
          <w:b/>
          <w:bCs/>
          <w:sz w:val="24"/>
          <w:szCs w:val="24"/>
        </w:rPr>
        <w:t xml:space="preserve"> </w:t>
      </w:r>
      <w:r w:rsidR="00883C78">
        <w:rPr>
          <w:rFonts w:ascii="Arial" w:eastAsia="PMingLiU" w:hAnsi="Arial" w:cs="Arial"/>
          <w:sz w:val="24"/>
          <w:szCs w:val="24"/>
        </w:rPr>
        <w:t xml:space="preserve"> </w:t>
      </w:r>
      <w:r w:rsidR="00883C78">
        <w:rPr>
          <w:rFonts w:ascii="Arial" w:eastAsia="PMingLiU" w:hAnsi="Arial" w:cs="Arial"/>
          <w:b/>
          <w:sz w:val="24"/>
          <w:szCs w:val="24"/>
        </w:rPr>
        <w:t>Owner</w:t>
      </w:r>
      <w:r w:rsidR="00883C78" w:rsidRPr="00C544EB">
        <w:rPr>
          <w:rFonts w:ascii="Arial" w:eastAsia="PMingLiU" w:hAnsi="Arial" w:cs="Arial"/>
          <w:sz w:val="24"/>
          <w:szCs w:val="24"/>
        </w:rPr>
        <w:t>”)</w:t>
      </w:r>
    </w:p>
    <w:p w14:paraId="371F7CAA" w14:textId="679C69B7" w:rsidR="00883C78" w:rsidRDefault="000629A4" w:rsidP="00883C78">
      <w:pPr>
        <w:numPr>
          <w:ilvl w:val="0"/>
          <w:numId w:val="20"/>
        </w:numPr>
        <w:spacing w:after="0" w:line="360" w:lineRule="auto"/>
        <w:contextualSpacing/>
        <w:rPr>
          <w:rFonts w:ascii="Arial" w:eastAsia="PMingLiU" w:hAnsi="Arial" w:cs="Arial"/>
          <w:sz w:val="24"/>
          <w:szCs w:val="24"/>
        </w:rPr>
      </w:pPr>
      <w:r>
        <w:rPr>
          <w:rFonts w:ascii="Arial" w:eastAsia="PMingLiU" w:hAnsi="Arial" w:cs="Arial"/>
          <w:b/>
          <w:bCs/>
          <w:sz w:val="24"/>
          <w:szCs w:val="24"/>
        </w:rPr>
        <w:t xml:space="preserve">JIGNA </w:t>
      </w:r>
      <w:r w:rsidR="00883C78">
        <w:rPr>
          <w:rFonts w:ascii="Arial" w:eastAsia="PMingLiU" w:hAnsi="Arial" w:cs="Arial"/>
          <w:b/>
          <w:bCs/>
          <w:sz w:val="24"/>
          <w:szCs w:val="24"/>
        </w:rPr>
        <w:t xml:space="preserve">JOTANGIA </w:t>
      </w:r>
      <w:r w:rsidR="00883C78">
        <w:rPr>
          <w:rFonts w:ascii="Arial" w:eastAsia="PMingLiU" w:hAnsi="Arial" w:cs="Arial"/>
          <w:sz w:val="24"/>
          <w:szCs w:val="24"/>
        </w:rPr>
        <w:t xml:space="preserve">of 13A Russell Hill Purley CR8 2JB </w:t>
      </w:r>
      <w:r w:rsidR="00883C78" w:rsidRPr="00C544EB">
        <w:rPr>
          <w:rFonts w:ascii="Arial" w:eastAsia="PMingLiU" w:hAnsi="Arial" w:cs="Arial"/>
          <w:sz w:val="24"/>
          <w:szCs w:val="24"/>
        </w:rPr>
        <w:t xml:space="preserve">  (the “</w:t>
      </w:r>
      <w:r w:rsidR="00883C78">
        <w:rPr>
          <w:rFonts w:ascii="Arial" w:eastAsia="PMingLiU" w:hAnsi="Arial" w:cs="Arial"/>
          <w:sz w:val="24"/>
          <w:szCs w:val="24"/>
        </w:rPr>
        <w:t xml:space="preserve"> </w:t>
      </w:r>
      <w:r w:rsidR="00B74ABA">
        <w:rPr>
          <w:rFonts w:ascii="Arial" w:eastAsia="PMingLiU" w:hAnsi="Arial" w:cs="Arial"/>
          <w:b/>
          <w:bCs/>
          <w:sz w:val="24"/>
          <w:szCs w:val="24"/>
        </w:rPr>
        <w:t>Third</w:t>
      </w:r>
      <w:r w:rsidR="00883C78">
        <w:rPr>
          <w:rFonts w:ascii="Arial" w:eastAsia="PMingLiU" w:hAnsi="Arial" w:cs="Arial"/>
          <w:sz w:val="24"/>
          <w:szCs w:val="24"/>
        </w:rPr>
        <w:t xml:space="preserve"> </w:t>
      </w:r>
      <w:r w:rsidR="00883C78">
        <w:rPr>
          <w:rFonts w:ascii="Arial" w:eastAsia="PMingLiU" w:hAnsi="Arial" w:cs="Arial"/>
          <w:b/>
          <w:sz w:val="24"/>
          <w:szCs w:val="24"/>
        </w:rPr>
        <w:t>Owner</w:t>
      </w:r>
      <w:r w:rsidR="00883C78" w:rsidRPr="00C544EB">
        <w:rPr>
          <w:rFonts w:ascii="Arial" w:eastAsia="PMingLiU" w:hAnsi="Arial" w:cs="Arial"/>
          <w:sz w:val="24"/>
          <w:szCs w:val="24"/>
        </w:rPr>
        <w:t>”)</w:t>
      </w:r>
    </w:p>
    <w:p w14:paraId="56987F06" w14:textId="254AB6FE" w:rsidR="006C364E" w:rsidRDefault="000629A4" w:rsidP="003B3A7B">
      <w:pPr>
        <w:spacing w:after="0" w:line="360" w:lineRule="auto"/>
        <w:contextualSpacing/>
        <w:rPr>
          <w:rFonts w:ascii="Arial" w:eastAsia="PMingLiU" w:hAnsi="Arial" w:cs="Arial"/>
          <w:b/>
          <w:bCs/>
          <w:sz w:val="24"/>
          <w:szCs w:val="24"/>
        </w:rPr>
      </w:pPr>
      <w:r>
        <w:rPr>
          <w:rFonts w:ascii="Arial" w:eastAsia="PMingLiU" w:hAnsi="Arial" w:cs="Arial"/>
          <w:b/>
          <w:bCs/>
          <w:sz w:val="24"/>
          <w:szCs w:val="24"/>
        </w:rPr>
        <w:t>(</w:t>
      </w:r>
      <w:r w:rsidR="006C5C8C">
        <w:rPr>
          <w:rFonts w:ascii="Arial" w:eastAsia="PMingLiU" w:hAnsi="Arial" w:cs="Arial"/>
          <w:sz w:val="24"/>
          <w:szCs w:val="24"/>
        </w:rPr>
        <w:t>H</w:t>
      </w:r>
      <w:r w:rsidRPr="006C5C8C">
        <w:rPr>
          <w:rFonts w:ascii="Arial" w:eastAsia="PMingLiU" w:hAnsi="Arial" w:cs="Arial"/>
          <w:sz w:val="24"/>
          <w:szCs w:val="24"/>
        </w:rPr>
        <w:t>ereinafter referred to as</w:t>
      </w:r>
      <w:r>
        <w:rPr>
          <w:rFonts w:ascii="Arial" w:eastAsia="PMingLiU" w:hAnsi="Arial" w:cs="Arial"/>
          <w:b/>
          <w:bCs/>
          <w:sz w:val="24"/>
          <w:szCs w:val="24"/>
        </w:rPr>
        <w:t xml:space="preserve"> “</w:t>
      </w:r>
      <w:r w:rsidRPr="006C5C8C">
        <w:rPr>
          <w:rFonts w:ascii="Arial" w:eastAsia="PMingLiU" w:hAnsi="Arial" w:cs="Arial"/>
          <w:sz w:val="24"/>
          <w:szCs w:val="24"/>
        </w:rPr>
        <w:t>the</w:t>
      </w:r>
      <w:r>
        <w:rPr>
          <w:rFonts w:ascii="Arial" w:eastAsia="PMingLiU" w:hAnsi="Arial" w:cs="Arial"/>
          <w:b/>
          <w:bCs/>
          <w:sz w:val="24"/>
          <w:szCs w:val="24"/>
        </w:rPr>
        <w:t xml:space="preserve"> Owners” </w:t>
      </w:r>
      <w:r w:rsidRPr="006C5C8C">
        <w:rPr>
          <w:rFonts w:ascii="Arial" w:eastAsia="PMingLiU" w:hAnsi="Arial" w:cs="Arial"/>
          <w:sz w:val="24"/>
          <w:szCs w:val="24"/>
        </w:rPr>
        <w:t xml:space="preserve">and whose liability is </w:t>
      </w:r>
      <w:r w:rsidR="006C5C8C" w:rsidRPr="006C5C8C">
        <w:rPr>
          <w:rFonts w:ascii="Arial" w:eastAsia="PMingLiU" w:hAnsi="Arial" w:cs="Arial"/>
          <w:sz w:val="24"/>
          <w:szCs w:val="24"/>
        </w:rPr>
        <w:t>joint</w:t>
      </w:r>
      <w:r w:rsidRPr="006C5C8C">
        <w:rPr>
          <w:rFonts w:ascii="Arial" w:eastAsia="PMingLiU" w:hAnsi="Arial" w:cs="Arial"/>
          <w:sz w:val="24"/>
          <w:szCs w:val="24"/>
        </w:rPr>
        <w:t xml:space="preserve"> and several</w:t>
      </w:r>
      <w:r>
        <w:rPr>
          <w:rFonts w:ascii="Arial" w:eastAsia="PMingLiU" w:hAnsi="Arial" w:cs="Arial"/>
          <w:b/>
          <w:bCs/>
          <w:sz w:val="24"/>
          <w:szCs w:val="24"/>
        </w:rPr>
        <w:t>)</w:t>
      </w:r>
    </w:p>
    <w:p w14:paraId="262BB2D2" w14:textId="77777777" w:rsidR="006C5C8C" w:rsidRPr="00C544EB" w:rsidRDefault="006C5C8C" w:rsidP="003B3A7B">
      <w:pPr>
        <w:spacing w:after="0" w:line="360" w:lineRule="auto"/>
        <w:contextualSpacing/>
        <w:rPr>
          <w:rFonts w:ascii="Arial" w:eastAsia="PMingLiU" w:hAnsi="Arial" w:cs="Arial"/>
          <w:b/>
          <w:sz w:val="24"/>
          <w:szCs w:val="24"/>
        </w:rPr>
      </w:pPr>
    </w:p>
    <w:p w14:paraId="334DEA37" w14:textId="77777777" w:rsidR="003B3A7B" w:rsidRDefault="00167816" w:rsidP="003B3A7B">
      <w:pPr>
        <w:spacing w:after="0" w:line="360" w:lineRule="auto"/>
        <w:contextualSpacing/>
        <w:rPr>
          <w:rFonts w:ascii="Arial" w:eastAsia="PMingLiU" w:hAnsi="Arial" w:cs="Arial"/>
          <w:b/>
          <w:sz w:val="24"/>
          <w:szCs w:val="24"/>
        </w:rPr>
      </w:pPr>
      <w:r w:rsidRPr="00C544EB">
        <w:rPr>
          <w:rFonts w:ascii="Arial" w:eastAsia="PMingLiU" w:hAnsi="Arial" w:cs="Arial"/>
          <w:b/>
          <w:sz w:val="24"/>
          <w:szCs w:val="24"/>
        </w:rPr>
        <w:t>TO :</w:t>
      </w:r>
    </w:p>
    <w:p w14:paraId="168EF57C" w14:textId="77777777" w:rsidR="006C5C8C" w:rsidRPr="00C544EB" w:rsidRDefault="006C5C8C" w:rsidP="003B3A7B">
      <w:pPr>
        <w:spacing w:after="0" w:line="360" w:lineRule="auto"/>
        <w:contextualSpacing/>
        <w:rPr>
          <w:rFonts w:ascii="Arial" w:eastAsia="PMingLiU" w:hAnsi="Arial" w:cs="Arial"/>
          <w:b/>
          <w:sz w:val="24"/>
          <w:szCs w:val="24"/>
        </w:rPr>
      </w:pPr>
    </w:p>
    <w:p w14:paraId="4F1EFC13" w14:textId="77777777" w:rsidR="003B3A7B" w:rsidRPr="00C544EB" w:rsidRDefault="003B3A7B" w:rsidP="000A02CE">
      <w:pPr>
        <w:spacing w:after="0" w:line="360" w:lineRule="auto"/>
        <w:contextualSpacing/>
        <w:rPr>
          <w:rFonts w:ascii="Arial" w:eastAsia="PMingLiU" w:hAnsi="Arial" w:cs="Arial"/>
          <w:sz w:val="24"/>
          <w:szCs w:val="24"/>
        </w:rPr>
      </w:pPr>
      <w:r w:rsidRPr="00C544EB">
        <w:rPr>
          <w:rFonts w:ascii="Arial" w:eastAsia="PMingLiU" w:hAnsi="Arial" w:cs="Arial"/>
          <w:b/>
          <w:sz w:val="24"/>
          <w:szCs w:val="24"/>
        </w:rPr>
        <w:t>THE MAYOR AND BURGESSES</w:t>
      </w:r>
      <w:r w:rsidRPr="00C544EB">
        <w:rPr>
          <w:rFonts w:ascii="Arial" w:eastAsia="PMingLiU" w:hAnsi="Arial" w:cs="Arial"/>
          <w:sz w:val="24"/>
          <w:szCs w:val="24"/>
        </w:rPr>
        <w:t xml:space="preserve"> of </w:t>
      </w:r>
      <w:r w:rsidRPr="00C544EB">
        <w:rPr>
          <w:rFonts w:ascii="Arial" w:eastAsia="PMingLiU" w:hAnsi="Arial" w:cs="Arial"/>
          <w:b/>
          <w:sz w:val="24"/>
          <w:szCs w:val="24"/>
        </w:rPr>
        <w:t>THE LONDON BOROUGH OF CROYDON</w:t>
      </w:r>
      <w:r w:rsidRPr="00C544EB">
        <w:rPr>
          <w:rFonts w:ascii="Arial" w:eastAsia="PMingLiU" w:hAnsi="Arial" w:cs="Arial"/>
          <w:sz w:val="24"/>
          <w:szCs w:val="24"/>
        </w:rPr>
        <w:t xml:space="preserve"> of Bernard Weatherill House 8 Mint Walk Croydon CR0 1EA (the “</w:t>
      </w:r>
      <w:r w:rsidRPr="00C544EB">
        <w:rPr>
          <w:rFonts w:ascii="Arial" w:eastAsia="PMingLiU" w:hAnsi="Arial" w:cs="Arial"/>
          <w:b/>
          <w:sz w:val="24"/>
          <w:szCs w:val="24"/>
        </w:rPr>
        <w:t>Council</w:t>
      </w:r>
      <w:r w:rsidRPr="00C544EB">
        <w:rPr>
          <w:rFonts w:ascii="Arial" w:eastAsia="PMingLiU" w:hAnsi="Arial" w:cs="Arial"/>
          <w:sz w:val="24"/>
          <w:szCs w:val="24"/>
        </w:rPr>
        <w:t>”)</w:t>
      </w:r>
    </w:p>
    <w:p w14:paraId="72B9324D" w14:textId="77777777" w:rsidR="00CE64ED" w:rsidRPr="00C544EB" w:rsidRDefault="00CE64ED" w:rsidP="003E2546">
      <w:pPr>
        <w:spacing w:after="0" w:line="360" w:lineRule="auto"/>
        <w:ind w:left="720" w:hanging="720"/>
        <w:contextualSpacing/>
        <w:rPr>
          <w:rFonts w:ascii="Arial" w:eastAsia="PMingLiU" w:hAnsi="Arial" w:cs="Arial"/>
          <w:sz w:val="24"/>
          <w:szCs w:val="24"/>
        </w:rPr>
      </w:pPr>
    </w:p>
    <w:p w14:paraId="45CBA62A" w14:textId="66E504C7" w:rsidR="00CE64ED" w:rsidRPr="00C544EB" w:rsidRDefault="00CE64ED" w:rsidP="003E2546">
      <w:pPr>
        <w:spacing w:after="0" w:line="360" w:lineRule="auto"/>
        <w:ind w:left="720" w:hanging="720"/>
        <w:contextualSpacing/>
        <w:rPr>
          <w:rFonts w:ascii="Arial" w:hAnsi="Arial" w:cs="Arial"/>
          <w:sz w:val="24"/>
          <w:szCs w:val="24"/>
        </w:rPr>
      </w:pPr>
    </w:p>
    <w:p w14:paraId="30B26C34" w14:textId="77777777" w:rsidR="00CE64ED" w:rsidRPr="00C544EB" w:rsidRDefault="00CE64ED" w:rsidP="003E2546">
      <w:pPr>
        <w:spacing w:after="0" w:line="360" w:lineRule="auto"/>
        <w:ind w:left="720" w:hanging="720"/>
        <w:contextualSpacing/>
        <w:rPr>
          <w:rFonts w:ascii="Arial" w:hAnsi="Arial" w:cs="Arial"/>
          <w:sz w:val="24"/>
          <w:szCs w:val="24"/>
        </w:rPr>
      </w:pPr>
    </w:p>
    <w:p w14:paraId="47EDE3A7" w14:textId="77777777" w:rsidR="00CE64ED" w:rsidRPr="00C544EB" w:rsidRDefault="00CE64ED" w:rsidP="003E2546">
      <w:pPr>
        <w:spacing w:after="0" w:line="360" w:lineRule="auto"/>
        <w:ind w:left="720" w:hanging="720"/>
        <w:contextualSpacing/>
        <w:rPr>
          <w:rFonts w:ascii="Arial" w:hAnsi="Arial" w:cs="Arial"/>
          <w:sz w:val="24"/>
          <w:szCs w:val="24"/>
        </w:rPr>
      </w:pPr>
      <w:r w:rsidRPr="00C544EB">
        <w:rPr>
          <w:rFonts w:ascii="Arial" w:hAnsi="Arial" w:cs="Arial"/>
          <w:sz w:val="24"/>
          <w:szCs w:val="24"/>
        </w:rPr>
        <w:t>Recitals</w:t>
      </w:r>
    </w:p>
    <w:p w14:paraId="0C435291" w14:textId="77777777" w:rsidR="0049525D" w:rsidRPr="00C544EB" w:rsidRDefault="00CE64ED" w:rsidP="003E2546">
      <w:pPr>
        <w:pStyle w:val="ListParagraph"/>
        <w:numPr>
          <w:ilvl w:val="0"/>
          <w:numId w:val="6"/>
        </w:numPr>
        <w:spacing w:after="0" w:line="360" w:lineRule="auto"/>
        <w:ind w:hanging="720"/>
        <w:rPr>
          <w:rFonts w:ascii="Arial" w:hAnsi="Arial" w:cs="Arial"/>
          <w:b/>
          <w:sz w:val="24"/>
          <w:szCs w:val="24"/>
        </w:rPr>
      </w:pPr>
      <w:r w:rsidRPr="00C544EB">
        <w:rPr>
          <w:rFonts w:ascii="Arial" w:hAnsi="Arial" w:cs="Arial"/>
          <w:b/>
          <w:sz w:val="24"/>
          <w:szCs w:val="24"/>
        </w:rPr>
        <w:t>The Council</w:t>
      </w:r>
    </w:p>
    <w:p w14:paraId="0DC33070" w14:textId="4B8CCDA9" w:rsidR="00CE64ED" w:rsidRPr="00C544EB" w:rsidRDefault="00CE64ED" w:rsidP="003E2546">
      <w:pPr>
        <w:pStyle w:val="ListParagraph"/>
        <w:numPr>
          <w:ilvl w:val="0"/>
          <w:numId w:val="7"/>
        </w:numPr>
        <w:spacing w:after="0" w:line="360" w:lineRule="auto"/>
        <w:ind w:left="720" w:hanging="720"/>
        <w:rPr>
          <w:rFonts w:ascii="Arial" w:eastAsia="PMingLiU" w:hAnsi="Arial" w:cs="Arial"/>
          <w:sz w:val="24"/>
          <w:szCs w:val="24"/>
        </w:rPr>
      </w:pPr>
      <w:r w:rsidRPr="00C544EB">
        <w:rPr>
          <w:rFonts w:ascii="Arial" w:eastAsia="PMingLiU" w:hAnsi="Arial" w:cs="Arial"/>
          <w:sz w:val="24"/>
          <w:szCs w:val="24"/>
        </w:rPr>
        <w:t xml:space="preserve">The Council is the Local Planning Authority for the purposes of Section 106 of the Town and Country Planning </w:t>
      </w:r>
      <w:r w:rsidR="00CA4826" w:rsidRPr="00C544EB">
        <w:rPr>
          <w:rFonts w:ascii="Arial" w:eastAsia="PMingLiU" w:hAnsi="Arial" w:cs="Arial"/>
          <w:sz w:val="24"/>
          <w:szCs w:val="24"/>
        </w:rPr>
        <w:t>Act 1990 (as amended)</w:t>
      </w:r>
      <w:r w:rsidR="00EE3FAB" w:rsidRPr="00C544EB">
        <w:rPr>
          <w:rFonts w:ascii="Arial" w:eastAsia="PMingLiU" w:hAnsi="Arial" w:cs="Arial"/>
          <w:sz w:val="24"/>
          <w:szCs w:val="24"/>
        </w:rPr>
        <w:t xml:space="preserve"> for </w:t>
      </w:r>
      <w:r w:rsidR="00E32ABE">
        <w:rPr>
          <w:rFonts w:ascii="Arial" w:eastAsia="PMingLiU" w:hAnsi="Arial" w:cs="Arial"/>
          <w:sz w:val="24"/>
          <w:szCs w:val="24"/>
        </w:rPr>
        <w:t>13A Russell Hill Purley CR8 2J</w:t>
      </w:r>
      <w:r w:rsidR="00C3479C">
        <w:rPr>
          <w:rFonts w:ascii="Arial" w:eastAsia="PMingLiU" w:hAnsi="Arial" w:cs="Arial"/>
          <w:sz w:val="24"/>
          <w:szCs w:val="24"/>
        </w:rPr>
        <w:t>B</w:t>
      </w:r>
      <w:r w:rsidR="00E32ABE">
        <w:rPr>
          <w:rFonts w:ascii="Arial" w:eastAsia="PMingLiU" w:hAnsi="Arial" w:cs="Arial"/>
          <w:sz w:val="24"/>
          <w:szCs w:val="24"/>
        </w:rPr>
        <w:t xml:space="preserve"> </w:t>
      </w:r>
      <w:r w:rsidR="00C836FB">
        <w:rPr>
          <w:rFonts w:ascii="Arial" w:eastAsia="PMingLiU" w:hAnsi="Arial" w:cs="Arial"/>
          <w:sz w:val="24"/>
          <w:szCs w:val="24"/>
        </w:rPr>
        <w:t xml:space="preserve"> </w:t>
      </w:r>
      <w:r w:rsidRPr="00C544EB">
        <w:rPr>
          <w:rFonts w:ascii="Arial" w:eastAsia="PMingLiU" w:hAnsi="Arial" w:cs="Arial"/>
          <w:sz w:val="24"/>
          <w:szCs w:val="24"/>
        </w:rPr>
        <w:t>(the “</w:t>
      </w:r>
      <w:r w:rsidRPr="00C544EB">
        <w:rPr>
          <w:rFonts w:ascii="Arial" w:eastAsia="PMingLiU" w:hAnsi="Arial" w:cs="Arial"/>
          <w:b/>
          <w:sz w:val="24"/>
          <w:szCs w:val="24"/>
        </w:rPr>
        <w:t>Planning Application</w:t>
      </w:r>
      <w:r w:rsidRPr="00C544EB">
        <w:rPr>
          <w:rFonts w:ascii="Arial" w:eastAsia="PMingLiU" w:hAnsi="Arial" w:cs="Arial"/>
          <w:sz w:val="24"/>
          <w:szCs w:val="24"/>
        </w:rPr>
        <w:t xml:space="preserve"> </w:t>
      </w:r>
      <w:r w:rsidRPr="00C544EB">
        <w:rPr>
          <w:rFonts w:ascii="Arial" w:eastAsia="PMingLiU" w:hAnsi="Arial" w:cs="Arial"/>
          <w:b/>
          <w:sz w:val="24"/>
          <w:szCs w:val="24"/>
        </w:rPr>
        <w:t>Site</w:t>
      </w:r>
      <w:r w:rsidRPr="00C544EB">
        <w:rPr>
          <w:rFonts w:ascii="Arial" w:eastAsia="PMingLiU" w:hAnsi="Arial" w:cs="Arial"/>
          <w:sz w:val="24"/>
          <w:szCs w:val="24"/>
        </w:rPr>
        <w:t>”).</w:t>
      </w:r>
    </w:p>
    <w:p w14:paraId="1425EF2A" w14:textId="77777777" w:rsidR="00CE64ED" w:rsidRPr="00C544EB" w:rsidRDefault="00CE64ED" w:rsidP="003E2546">
      <w:pPr>
        <w:pStyle w:val="ListParagraph"/>
        <w:spacing w:after="0" w:line="360" w:lineRule="auto"/>
        <w:ind w:hanging="720"/>
        <w:rPr>
          <w:rFonts w:ascii="Arial" w:eastAsia="PMingLiU" w:hAnsi="Arial" w:cs="Arial"/>
          <w:sz w:val="24"/>
          <w:szCs w:val="24"/>
        </w:rPr>
      </w:pPr>
    </w:p>
    <w:p w14:paraId="0E54D3C3" w14:textId="77777777" w:rsidR="00CE64ED" w:rsidRPr="00C544EB" w:rsidRDefault="00CE64ED" w:rsidP="003E2546">
      <w:pPr>
        <w:pStyle w:val="ListParagraph"/>
        <w:numPr>
          <w:ilvl w:val="0"/>
          <w:numId w:val="7"/>
        </w:numPr>
        <w:spacing w:after="0" w:line="360" w:lineRule="auto"/>
        <w:ind w:left="720" w:hanging="720"/>
        <w:rPr>
          <w:rFonts w:ascii="Arial" w:eastAsia="PMingLiU" w:hAnsi="Arial" w:cs="Arial"/>
          <w:sz w:val="24"/>
          <w:szCs w:val="24"/>
        </w:rPr>
      </w:pPr>
      <w:r w:rsidRPr="00C544EB">
        <w:rPr>
          <w:rFonts w:ascii="Arial" w:eastAsia="PMingLiU" w:hAnsi="Arial" w:cs="Arial"/>
          <w:sz w:val="24"/>
          <w:szCs w:val="24"/>
        </w:rPr>
        <w:t xml:space="preserve">The Council is the highway authority for the purposes of the Highways Act 1980 (as amended) for roads other than trunk and special roads within the area within which the Planning Application Site is located. </w:t>
      </w:r>
    </w:p>
    <w:p w14:paraId="674C877A" w14:textId="77777777" w:rsidR="00CE64ED" w:rsidRPr="00C544EB" w:rsidRDefault="00CE64ED" w:rsidP="003E2546">
      <w:pPr>
        <w:pStyle w:val="ListParagraph"/>
        <w:spacing w:after="0" w:line="360" w:lineRule="auto"/>
        <w:ind w:hanging="720"/>
        <w:rPr>
          <w:rFonts w:ascii="Arial" w:hAnsi="Arial" w:cs="Arial"/>
          <w:sz w:val="24"/>
          <w:szCs w:val="24"/>
        </w:rPr>
      </w:pPr>
    </w:p>
    <w:p w14:paraId="7DF63087" w14:textId="654FAF97" w:rsidR="0049525D" w:rsidRPr="00C544EB" w:rsidRDefault="00CE64ED" w:rsidP="003E2546">
      <w:pPr>
        <w:pStyle w:val="ListParagraph"/>
        <w:numPr>
          <w:ilvl w:val="0"/>
          <w:numId w:val="6"/>
        </w:numPr>
        <w:spacing w:after="0" w:line="360" w:lineRule="auto"/>
        <w:ind w:hanging="720"/>
        <w:rPr>
          <w:rFonts w:ascii="Arial" w:hAnsi="Arial" w:cs="Arial"/>
          <w:b/>
          <w:sz w:val="24"/>
          <w:szCs w:val="24"/>
        </w:rPr>
      </w:pPr>
      <w:r w:rsidRPr="00C544EB">
        <w:rPr>
          <w:rFonts w:ascii="Arial" w:hAnsi="Arial" w:cs="Arial"/>
          <w:b/>
          <w:sz w:val="24"/>
          <w:szCs w:val="24"/>
        </w:rPr>
        <w:t xml:space="preserve">The </w:t>
      </w:r>
      <w:r w:rsidR="000E23A1">
        <w:rPr>
          <w:rFonts w:ascii="Arial" w:hAnsi="Arial" w:cs="Arial"/>
          <w:b/>
          <w:sz w:val="24"/>
          <w:szCs w:val="24"/>
        </w:rPr>
        <w:t>Owners</w:t>
      </w:r>
    </w:p>
    <w:p w14:paraId="68B0A9BF" w14:textId="61068373" w:rsidR="003A2142" w:rsidRDefault="00CE64ED" w:rsidP="003E2546">
      <w:pPr>
        <w:pStyle w:val="ListParagraph"/>
        <w:numPr>
          <w:ilvl w:val="0"/>
          <w:numId w:val="8"/>
        </w:numPr>
        <w:spacing w:after="0" w:line="360" w:lineRule="auto"/>
        <w:ind w:hanging="720"/>
        <w:rPr>
          <w:rFonts w:ascii="Arial" w:eastAsia="PMingLiU" w:hAnsi="Arial" w:cs="Arial"/>
          <w:sz w:val="24"/>
          <w:szCs w:val="24"/>
        </w:rPr>
      </w:pPr>
      <w:r w:rsidRPr="00C544EB">
        <w:rPr>
          <w:rFonts w:ascii="Arial" w:eastAsia="PMingLiU" w:hAnsi="Arial" w:cs="Arial"/>
          <w:sz w:val="24"/>
          <w:szCs w:val="24"/>
        </w:rPr>
        <w:lastRenderedPageBreak/>
        <w:t xml:space="preserve">The </w:t>
      </w:r>
      <w:r w:rsidR="00FE6D5E">
        <w:rPr>
          <w:rFonts w:ascii="Arial" w:eastAsia="PMingLiU" w:hAnsi="Arial" w:cs="Arial"/>
          <w:sz w:val="24"/>
          <w:szCs w:val="24"/>
        </w:rPr>
        <w:t xml:space="preserve"> </w:t>
      </w:r>
      <w:r w:rsidR="000E23A1">
        <w:rPr>
          <w:rFonts w:ascii="Arial" w:eastAsia="PMingLiU" w:hAnsi="Arial" w:cs="Arial"/>
          <w:sz w:val="24"/>
          <w:szCs w:val="24"/>
        </w:rPr>
        <w:t>Owner</w:t>
      </w:r>
      <w:r w:rsidR="00C739CC">
        <w:rPr>
          <w:rFonts w:ascii="Arial" w:eastAsia="PMingLiU" w:hAnsi="Arial" w:cs="Arial"/>
          <w:sz w:val="24"/>
          <w:szCs w:val="24"/>
        </w:rPr>
        <w:t xml:space="preserve">s are </w:t>
      </w:r>
      <w:r w:rsidRPr="00C544EB">
        <w:rPr>
          <w:rFonts w:ascii="Arial" w:eastAsia="PMingLiU" w:hAnsi="Arial" w:cs="Arial"/>
          <w:sz w:val="24"/>
          <w:szCs w:val="24"/>
        </w:rPr>
        <w:t xml:space="preserve"> the registered proprietor with freehold absolute</w:t>
      </w:r>
      <w:r w:rsidR="003A2142" w:rsidRPr="00C544EB">
        <w:rPr>
          <w:rFonts w:ascii="Arial" w:eastAsia="PMingLiU" w:hAnsi="Arial" w:cs="Arial"/>
          <w:sz w:val="24"/>
          <w:szCs w:val="24"/>
        </w:rPr>
        <w:t xml:space="preserve"> ti</w:t>
      </w:r>
      <w:r w:rsidR="00974716" w:rsidRPr="00C544EB">
        <w:rPr>
          <w:rFonts w:ascii="Arial" w:eastAsia="PMingLiU" w:hAnsi="Arial" w:cs="Arial"/>
          <w:sz w:val="24"/>
          <w:szCs w:val="24"/>
        </w:rPr>
        <w:t xml:space="preserve">tle under title number </w:t>
      </w:r>
      <w:r w:rsidR="00C836FB">
        <w:rPr>
          <w:rFonts w:ascii="Arial" w:eastAsia="PMingLiU" w:hAnsi="Arial" w:cs="Arial"/>
          <w:sz w:val="24"/>
          <w:szCs w:val="24"/>
        </w:rPr>
        <w:t>S</w:t>
      </w:r>
      <w:r w:rsidR="00C3479C">
        <w:rPr>
          <w:rFonts w:ascii="Arial" w:eastAsia="PMingLiU" w:hAnsi="Arial" w:cs="Arial"/>
          <w:sz w:val="24"/>
          <w:szCs w:val="24"/>
        </w:rPr>
        <w:t>Y</w:t>
      </w:r>
      <w:r w:rsidR="008331BC">
        <w:rPr>
          <w:rFonts w:ascii="Arial" w:eastAsia="PMingLiU" w:hAnsi="Arial" w:cs="Arial"/>
          <w:sz w:val="24"/>
          <w:szCs w:val="24"/>
        </w:rPr>
        <w:t xml:space="preserve"> 2</w:t>
      </w:r>
      <w:r w:rsidR="00C3479C">
        <w:rPr>
          <w:rFonts w:ascii="Arial" w:eastAsia="PMingLiU" w:hAnsi="Arial" w:cs="Arial"/>
          <w:sz w:val="24"/>
          <w:szCs w:val="24"/>
        </w:rPr>
        <w:t>7</w:t>
      </w:r>
      <w:r w:rsidR="008331BC">
        <w:rPr>
          <w:rFonts w:ascii="Arial" w:eastAsia="PMingLiU" w:hAnsi="Arial" w:cs="Arial"/>
          <w:sz w:val="24"/>
          <w:szCs w:val="24"/>
        </w:rPr>
        <w:t>5519</w:t>
      </w:r>
      <w:r w:rsidRPr="00C544EB">
        <w:rPr>
          <w:rFonts w:ascii="Arial" w:eastAsia="PMingLiU" w:hAnsi="Arial" w:cs="Arial"/>
          <w:sz w:val="24"/>
          <w:szCs w:val="24"/>
        </w:rPr>
        <w:t xml:space="preserve"> of </w:t>
      </w:r>
      <w:r w:rsidR="00974716" w:rsidRPr="00C544EB">
        <w:rPr>
          <w:rFonts w:ascii="Arial" w:eastAsia="PMingLiU" w:hAnsi="Arial" w:cs="Arial"/>
          <w:sz w:val="24"/>
          <w:szCs w:val="24"/>
        </w:rPr>
        <w:t>t</w:t>
      </w:r>
      <w:r w:rsidRPr="00C544EB">
        <w:rPr>
          <w:rFonts w:ascii="Arial" w:eastAsia="PMingLiU" w:hAnsi="Arial" w:cs="Arial"/>
          <w:sz w:val="24"/>
          <w:szCs w:val="24"/>
        </w:rPr>
        <w:t>he Planning Application Site.</w:t>
      </w:r>
    </w:p>
    <w:p w14:paraId="5C6CE438" w14:textId="4194A287" w:rsidR="00CE64ED" w:rsidRPr="008331BC" w:rsidRDefault="000E23A1" w:rsidP="008331BC">
      <w:pPr>
        <w:spacing w:after="0" w:line="360" w:lineRule="auto"/>
        <w:ind w:left="360"/>
        <w:rPr>
          <w:rFonts w:ascii="Arial" w:eastAsia="PMingLiU" w:hAnsi="Arial" w:cs="Arial"/>
          <w:sz w:val="24"/>
          <w:szCs w:val="24"/>
        </w:rPr>
      </w:pPr>
      <w:r w:rsidRPr="008331BC">
        <w:rPr>
          <w:rFonts w:ascii="Arial" w:eastAsia="PMingLiU" w:hAnsi="Arial" w:cs="Arial"/>
          <w:sz w:val="24"/>
          <w:szCs w:val="24"/>
        </w:rPr>
        <w:t>.</w:t>
      </w:r>
    </w:p>
    <w:p w14:paraId="1B91F2F5" w14:textId="77777777" w:rsidR="00CE64ED" w:rsidRPr="00C544EB" w:rsidRDefault="00CE64ED" w:rsidP="003E2546">
      <w:pPr>
        <w:pStyle w:val="ListParagraph"/>
        <w:spacing w:after="0" w:line="360" w:lineRule="auto"/>
        <w:ind w:hanging="720"/>
        <w:rPr>
          <w:rFonts w:ascii="Arial" w:hAnsi="Arial" w:cs="Arial"/>
          <w:sz w:val="24"/>
          <w:szCs w:val="24"/>
        </w:rPr>
      </w:pPr>
    </w:p>
    <w:p w14:paraId="49225F92" w14:textId="77777777" w:rsidR="0049525D" w:rsidRPr="001567AC" w:rsidRDefault="00CE64ED" w:rsidP="003E2546">
      <w:pPr>
        <w:pStyle w:val="ListParagraph"/>
        <w:numPr>
          <w:ilvl w:val="0"/>
          <w:numId w:val="6"/>
        </w:numPr>
        <w:spacing w:after="0" w:line="360" w:lineRule="auto"/>
        <w:ind w:hanging="720"/>
        <w:rPr>
          <w:rFonts w:ascii="Arial" w:hAnsi="Arial" w:cs="Arial"/>
          <w:sz w:val="24"/>
          <w:szCs w:val="24"/>
        </w:rPr>
      </w:pPr>
      <w:r w:rsidRPr="00C544EB">
        <w:rPr>
          <w:rFonts w:ascii="Arial" w:hAnsi="Arial" w:cs="Arial"/>
          <w:b/>
          <w:sz w:val="24"/>
          <w:szCs w:val="24"/>
        </w:rPr>
        <w:t>Planning Permission</w:t>
      </w:r>
    </w:p>
    <w:p w14:paraId="6D2B4CAC" w14:textId="32AB6AE4" w:rsidR="00D87B3F" w:rsidRDefault="00CE64ED" w:rsidP="00650994">
      <w:pPr>
        <w:pStyle w:val="Header"/>
        <w:numPr>
          <w:ilvl w:val="0"/>
          <w:numId w:val="10"/>
        </w:numPr>
        <w:spacing w:line="360" w:lineRule="auto"/>
        <w:rPr>
          <w:rFonts w:cs="Arial"/>
          <w:b/>
          <w:bCs/>
        </w:rPr>
      </w:pPr>
      <w:r w:rsidRPr="001567AC">
        <w:rPr>
          <w:rFonts w:ascii="Arial" w:eastAsia="PMingLiU" w:hAnsi="Arial" w:cs="Arial"/>
          <w:sz w:val="24"/>
          <w:szCs w:val="24"/>
        </w:rPr>
        <w:t>An</w:t>
      </w:r>
      <w:r w:rsidRPr="00C544EB">
        <w:rPr>
          <w:rFonts w:ascii="Arial" w:eastAsia="PMingLiU" w:hAnsi="Arial" w:cs="Arial"/>
          <w:sz w:val="24"/>
          <w:szCs w:val="24"/>
        </w:rPr>
        <w:t xml:space="preserve"> Application for full planning permission was submitted to the Council and was register</w:t>
      </w:r>
      <w:r w:rsidR="00467131" w:rsidRPr="00C544EB">
        <w:rPr>
          <w:rFonts w:ascii="Arial" w:eastAsia="PMingLiU" w:hAnsi="Arial" w:cs="Arial"/>
          <w:sz w:val="24"/>
          <w:szCs w:val="24"/>
        </w:rPr>
        <w:t>ed und</w:t>
      </w:r>
      <w:r w:rsidR="008E115F" w:rsidRPr="00C544EB">
        <w:rPr>
          <w:rFonts w:ascii="Arial" w:eastAsia="PMingLiU" w:hAnsi="Arial" w:cs="Arial"/>
          <w:sz w:val="24"/>
          <w:szCs w:val="24"/>
        </w:rPr>
        <w:t>er reference number</w:t>
      </w:r>
      <w:r w:rsidR="00BD04B3">
        <w:rPr>
          <w:rFonts w:ascii="Arial" w:eastAsia="PMingLiU" w:hAnsi="Arial" w:cs="Arial"/>
          <w:sz w:val="24"/>
          <w:szCs w:val="24"/>
        </w:rPr>
        <w:t xml:space="preserve"> </w:t>
      </w:r>
      <w:r w:rsidR="00D87B3F" w:rsidRPr="00904A0F">
        <w:rPr>
          <w:rFonts w:ascii="Arial" w:hAnsi="Arial" w:cs="Arial"/>
          <w:sz w:val="24"/>
          <w:szCs w:val="24"/>
        </w:rPr>
        <w:t>23/0</w:t>
      </w:r>
      <w:r w:rsidR="002E0826">
        <w:rPr>
          <w:rFonts w:ascii="Arial" w:hAnsi="Arial" w:cs="Arial"/>
          <w:sz w:val="24"/>
          <w:szCs w:val="24"/>
        </w:rPr>
        <w:t>3</w:t>
      </w:r>
      <w:r w:rsidR="00A33452">
        <w:rPr>
          <w:rFonts w:ascii="Arial" w:hAnsi="Arial" w:cs="Arial"/>
          <w:sz w:val="24"/>
          <w:szCs w:val="24"/>
        </w:rPr>
        <w:t>346</w:t>
      </w:r>
      <w:r w:rsidR="00D87B3F" w:rsidRPr="00904A0F">
        <w:rPr>
          <w:rFonts w:ascii="Arial" w:hAnsi="Arial" w:cs="Arial"/>
          <w:sz w:val="24"/>
          <w:szCs w:val="24"/>
        </w:rPr>
        <w:t>/FUL</w:t>
      </w:r>
      <w:r w:rsidR="00D87B3F">
        <w:rPr>
          <w:rFonts w:cs="Arial"/>
          <w:b/>
          <w:bCs/>
        </w:rPr>
        <w:t xml:space="preserve"> </w:t>
      </w:r>
    </w:p>
    <w:p w14:paraId="07872ACA" w14:textId="77777777" w:rsidR="00EE1851" w:rsidRPr="00C544EB" w:rsidRDefault="000B5558" w:rsidP="00EE1851">
      <w:pPr>
        <w:pStyle w:val="ListParagraph"/>
        <w:spacing w:after="0" w:line="360" w:lineRule="auto"/>
        <w:rPr>
          <w:rFonts w:ascii="Arial" w:eastAsia="PMingLiU" w:hAnsi="Arial" w:cs="Arial"/>
          <w:sz w:val="24"/>
          <w:szCs w:val="24"/>
        </w:rPr>
      </w:pPr>
      <w:r w:rsidRPr="00817E0E">
        <w:rPr>
          <w:rFonts w:ascii="Arial" w:eastAsia="PMingLiU" w:hAnsi="Arial" w:cs="Arial"/>
          <w:sz w:val="24"/>
          <w:szCs w:val="24"/>
        </w:rPr>
        <w:t xml:space="preserve"> </w:t>
      </w:r>
      <w:r w:rsidR="00CE64ED" w:rsidRPr="00817E0E">
        <w:rPr>
          <w:rFonts w:ascii="Arial" w:eastAsia="PMingLiU" w:hAnsi="Arial" w:cs="Arial"/>
          <w:sz w:val="24"/>
          <w:szCs w:val="24"/>
        </w:rPr>
        <w:t>to develop t</w:t>
      </w:r>
      <w:r w:rsidR="008E115F" w:rsidRPr="00817E0E">
        <w:rPr>
          <w:rFonts w:ascii="Arial" w:eastAsia="PMingLiU" w:hAnsi="Arial" w:cs="Arial"/>
          <w:sz w:val="24"/>
          <w:szCs w:val="24"/>
        </w:rPr>
        <w:t>he Planning Application Site by</w:t>
      </w:r>
      <w:r w:rsidR="00EE1851">
        <w:rPr>
          <w:rFonts w:ascii="Arial" w:eastAsia="PMingLiU" w:hAnsi="Arial" w:cs="Arial"/>
          <w:sz w:val="24"/>
          <w:szCs w:val="24"/>
        </w:rPr>
        <w:t xml:space="preserve"> </w:t>
      </w:r>
      <w:r w:rsidR="00817E0E" w:rsidRPr="00817E0E">
        <w:rPr>
          <w:rFonts w:ascii="Arial" w:hAnsi="Arial" w:cs="Arial"/>
          <w:iCs/>
          <w:sz w:val="24"/>
          <w:szCs w:val="24"/>
        </w:rPr>
        <w:t>Demolition of existing dwelling and erection of a part-2, part-3 storey building with habitable roofspace above to create 8 flats, with associated access, parking, cycle storage, bin &amp; recycling storage and landscaping.</w:t>
      </w:r>
      <w:r w:rsidR="00EE1851" w:rsidRPr="00C544EB">
        <w:rPr>
          <w:rFonts w:ascii="Arial" w:eastAsia="PMingLiU" w:hAnsi="Arial" w:cs="Arial"/>
          <w:sz w:val="24"/>
          <w:szCs w:val="24"/>
        </w:rPr>
        <w:t xml:space="preserve"> (the </w:t>
      </w:r>
      <w:r w:rsidR="00EE1851" w:rsidRPr="00C544EB">
        <w:rPr>
          <w:rFonts w:ascii="Arial" w:eastAsia="PMingLiU" w:hAnsi="Arial" w:cs="Arial"/>
          <w:b/>
          <w:sz w:val="24"/>
          <w:szCs w:val="24"/>
        </w:rPr>
        <w:t>“Planning Application”</w:t>
      </w:r>
      <w:r w:rsidR="00EE1851" w:rsidRPr="00C544EB">
        <w:rPr>
          <w:rFonts w:ascii="Arial" w:eastAsia="PMingLiU" w:hAnsi="Arial" w:cs="Arial"/>
          <w:sz w:val="24"/>
          <w:szCs w:val="24"/>
        </w:rPr>
        <w:t>).</w:t>
      </w:r>
    </w:p>
    <w:p w14:paraId="539D9A58" w14:textId="67814559" w:rsidR="00817E0E" w:rsidRPr="00817E0E" w:rsidRDefault="00817E0E" w:rsidP="00817E0E">
      <w:pPr>
        <w:pStyle w:val="Header"/>
        <w:spacing w:line="360" w:lineRule="auto"/>
        <w:rPr>
          <w:rFonts w:ascii="Arial" w:hAnsi="Arial" w:cs="Arial"/>
          <w:iCs/>
          <w:sz w:val="24"/>
          <w:szCs w:val="24"/>
        </w:rPr>
      </w:pPr>
    </w:p>
    <w:p w14:paraId="49A1E844" w14:textId="77777777" w:rsidR="00CE64ED" w:rsidRPr="00C544EB" w:rsidRDefault="00CE64ED" w:rsidP="003E2546">
      <w:pPr>
        <w:pStyle w:val="ListParagraph"/>
        <w:spacing w:after="0" w:line="360" w:lineRule="auto"/>
        <w:ind w:hanging="720"/>
        <w:rPr>
          <w:rFonts w:ascii="Arial" w:eastAsia="PMingLiU" w:hAnsi="Arial" w:cs="Arial"/>
          <w:sz w:val="24"/>
          <w:szCs w:val="24"/>
        </w:rPr>
      </w:pPr>
    </w:p>
    <w:p w14:paraId="63585803" w14:textId="53D2364B" w:rsidR="00CE64ED" w:rsidRPr="00C544EB" w:rsidRDefault="00924BEA" w:rsidP="003E2546">
      <w:pPr>
        <w:pStyle w:val="ListParagraph"/>
        <w:numPr>
          <w:ilvl w:val="0"/>
          <w:numId w:val="10"/>
        </w:numPr>
        <w:spacing w:after="0" w:line="360" w:lineRule="auto"/>
        <w:ind w:hanging="720"/>
        <w:rPr>
          <w:rFonts w:ascii="Arial" w:eastAsia="PMingLiU" w:hAnsi="Arial" w:cs="Arial"/>
          <w:sz w:val="24"/>
          <w:szCs w:val="24"/>
        </w:rPr>
      </w:pPr>
      <w:r>
        <w:rPr>
          <w:rFonts w:ascii="Arial" w:eastAsia="PMingLiU" w:hAnsi="Arial" w:cs="Arial"/>
          <w:sz w:val="24"/>
          <w:szCs w:val="24"/>
        </w:rPr>
        <w:t>On</w:t>
      </w:r>
      <w:r w:rsidR="00015B7C">
        <w:rPr>
          <w:rFonts w:ascii="Arial" w:eastAsia="PMingLiU" w:hAnsi="Arial" w:cs="Arial"/>
          <w:sz w:val="24"/>
          <w:szCs w:val="24"/>
        </w:rPr>
        <w:t xml:space="preserve"> </w:t>
      </w:r>
      <w:r w:rsidR="00473D3F">
        <w:rPr>
          <w:rFonts w:ascii="Arial" w:eastAsia="PMingLiU" w:hAnsi="Arial" w:cs="Arial"/>
          <w:sz w:val="24"/>
          <w:szCs w:val="24"/>
        </w:rPr>
        <w:t>26</w:t>
      </w:r>
      <w:r w:rsidR="00473D3F" w:rsidRPr="00473D3F">
        <w:rPr>
          <w:rFonts w:ascii="Arial" w:eastAsia="PMingLiU" w:hAnsi="Arial" w:cs="Arial"/>
          <w:sz w:val="24"/>
          <w:szCs w:val="24"/>
          <w:vertAlign w:val="superscript"/>
        </w:rPr>
        <w:t>th</w:t>
      </w:r>
      <w:r w:rsidR="00473D3F">
        <w:rPr>
          <w:rFonts w:ascii="Arial" w:eastAsia="PMingLiU" w:hAnsi="Arial" w:cs="Arial"/>
          <w:sz w:val="24"/>
          <w:szCs w:val="24"/>
        </w:rPr>
        <w:t xml:space="preserve"> October</w:t>
      </w:r>
      <w:r w:rsidR="007241AE">
        <w:rPr>
          <w:rFonts w:ascii="Arial" w:eastAsia="PMingLiU" w:hAnsi="Arial" w:cs="Arial"/>
          <w:sz w:val="24"/>
          <w:szCs w:val="24"/>
        </w:rPr>
        <w:t xml:space="preserve"> 2023</w:t>
      </w:r>
      <w:r>
        <w:rPr>
          <w:rFonts w:ascii="Arial" w:eastAsia="PMingLiU" w:hAnsi="Arial" w:cs="Arial"/>
          <w:sz w:val="24"/>
          <w:szCs w:val="24"/>
        </w:rPr>
        <w:t xml:space="preserve"> t</w:t>
      </w:r>
      <w:r w:rsidR="00A45CC3" w:rsidRPr="00C544EB">
        <w:rPr>
          <w:rFonts w:ascii="Arial" w:eastAsia="PMingLiU" w:hAnsi="Arial" w:cs="Arial"/>
          <w:sz w:val="24"/>
          <w:szCs w:val="24"/>
        </w:rPr>
        <w:t>he Council</w:t>
      </w:r>
      <w:r w:rsidR="007241AE">
        <w:rPr>
          <w:rFonts w:ascii="Arial" w:eastAsia="PMingLiU" w:hAnsi="Arial" w:cs="Arial"/>
          <w:sz w:val="24"/>
          <w:szCs w:val="24"/>
        </w:rPr>
        <w:t xml:space="preserve"> at its delegated business meeting </w:t>
      </w:r>
      <w:r w:rsidR="005F0DC6">
        <w:rPr>
          <w:rFonts w:ascii="Arial" w:eastAsia="PMingLiU" w:hAnsi="Arial" w:cs="Arial"/>
          <w:sz w:val="24"/>
          <w:szCs w:val="24"/>
        </w:rPr>
        <w:t xml:space="preserve">made a decision to refuse </w:t>
      </w:r>
      <w:r w:rsidR="00CE64ED" w:rsidRPr="00C544EB">
        <w:rPr>
          <w:rFonts w:ascii="Arial" w:eastAsia="PMingLiU" w:hAnsi="Arial" w:cs="Arial"/>
          <w:sz w:val="24"/>
          <w:szCs w:val="24"/>
        </w:rPr>
        <w:t>planning permission for the Planning Application</w:t>
      </w:r>
      <w:r>
        <w:rPr>
          <w:rFonts w:ascii="Arial" w:eastAsia="PMingLiU" w:hAnsi="Arial" w:cs="Arial"/>
          <w:sz w:val="24"/>
          <w:szCs w:val="24"/>
        </w:rPr>
        <w:t>.</w:t>
      </w:r>
    </w:p>
    <w:p w14:paraId="4F3546BA" w14:textId="77777777" w:rsidR="00CE64ED" w:rsidRPr="00C544EB" w:rsidRDefault="00CE64ED" w:rsidP="003E2546">
      <w:pPr>
        <w:spacing w:after="0" w:line="360" w:lineRule="auto"/>
        <w:ind w:left="720" w:hanging="720"/>
        <w:contextualSpacing/>
        <w:rPr>
          <w:rFonts w:ascii="Arial" w:eastAsia="PMingLiU" w:hAnsi="Arial" w:cs="Arial"/>
          <w:sz w:val="24"/>
          <w:szCs w:val="24"/>
        </w:rPr>
      </w:pPr>
    </w:p>
    <w:p w14:paraId="5E8D4E75" w14:textId="510CC718" w:rsidR="0033360D" w:rsidRPr="00C22B61" w:rsidRDefault="0033360D" w:rsidP="0033360D">
      <w:pPr>
        <w:pStyle w:val="ListParagraph"/>
        <w:numPr>
          <w:ilvl w:val="0"/>
          <w:numId w:val="10"/>
        </w:numPr>
        <w:spacing w:after="0" w:line="360" w:lineRule="auto"/>
        <w:ind w:hanging="720"/>
        <w:rPr>
          <w:rFonts w:ascii="Arial" w:eastAsia="PMingLiU" w:hAnsi="Arial" w:cs="Arial"/>
          <w:sz w:val="24"/>
          <w:szCs w:val="24"/>
        </w:rPr>
      </w:pPr>
      <w:r>
        <w:rPr>
          <w:rFonts w:ascii="Arial" w:eastAsia="PMingLiU" w:hAnsi="Arial" w:cs="Arial"/>
          <w:sz w:val="24"/>
          <w:szCs w:val="24"/>
        </w:rPr>
        <w:t>The applicant has appealed against the refusal of the planning permission to the Secretary of State</w:t>
      </w:r>
      <w:r w:rsidR="007241AE">
        <w:rPr>
          <w:rFonts w:ascii="Arial" w:eastAsia="PMingLiU" w:hAnsi="Arial" w:cs="Arial"/>
          <w:sz w:val="24"/>
          <w:szCs w:val="24"/>
        </w:rPr>
        <w:t xml:space="preserve"> and th</w:t>
      </w:r>
      <w:r w:rsidR="00517DD9">
        <w:rPr>
          <w:rFonts w:ascii="Arial" w:eastAsia="PMingLiU" w:hAnsi="Arial" w:cs="Arial"/>
          <w:sz w:val="24"/>
          <w:szCs w:val="24"/>
        </w:rPr>
        <w:t>e appeal was registered under reference number APP/L5420</w:t>
      </w:r>
      <w:r w:rsidR="00872BDA">
        <w:rPr>
          <w:rFonts w:ascii="Arial" w:eastAsia="PMingLiU" w:hAnsi="Arial" w:cs="Arial"/>
          <w:sz w:val="24"/>
          <w:szCs w:val="24"/>
        </w:rPr>
        <w:t>/W/23/333</w:t>
      </w:r>
      <w:r w:rsidR="000038EA">
        <w:rPr>
          <w:rFonts w:ascii="Arial" w:eastAsia="PMingLiU" w:hAnsi="Arial" w:cs="Arial"/>
          <w:sz w:val="24"/>
          <w:szCs w:val="24"/>
        </w:rPr>
        <w:t xml:space="preserve"> 5733</w:t>
      </w:r>
      <w:r>
        <w:rPr>
          <w:rFonts w:ascii="Arial" w:eastAsia="PMingLiU" w:hAnsi="Arial" w:cs="Arial"/>
          <w:sz w:val="24"/>
          <w:szCs w:val="24"/>
        </w:rPr>
        <w:t xml:space="preserve"> </w:t>
      </w:r>
      <w:r w:rsidR="000A6AC6">
        <w:rPr>
          <w:rFonts w:ascii="Arial" w:eastAsia="PMingLiU" w:hAnsi="Arial" w:cs="Arial"/>
          <w:sz w:val="24"/>
          <w:szCs w:val="24"/>
        </w:rPr>
        <w:t xml:space="preserve">(the </w:t>
      </w:r>
      <w:r w:rsidR="000A6AC6" w:rsidRPr="000A6AC6">
        <w:rPr>
          <w:rFonts w:ascii="Arial" w:eastAsia="PMingLiU" w:hAnsi="Arial" w:cs="Arial"/>
          <w:b/>
          <w:bCs/>
          <w:sz w:val="24"/>
          <w:szCs w:val="24"/>
        </w:rPr>
        <w:t>“Appeal</w:t>
      </w:r>
      <w:r w:rsidR="000A6AC6">
        <w:rPr>
          <w:rFonts w:ascii="Arial" w:eastAsia="PMingLiU" w:hAnsi="Arial" w:cs="Arial"/>
          <w:b/>
          <w:bCs/>
          <w:sz w:val="24"/>
          <w:szCs w:val="24"/>
        </w:rPr>
        <w:t>”</w:t>
      </w:r>
      <w:r w:rsidR="000A6AC6">
        <w:rPr>
          <w:rFonts w:ascii="Arial" w:eastAsia="PMingLiU" w:hAnsi="Arial" w:cs="Arial"/>
          <w:sz w:val="24"/>
          <w:szCs w:val="24"/>
        </w:rPr>
        <w:t>)</w:t>
      </w:r>
    </w:p>
    <w:p w14:paraId="6E07B6B1" w14:textId="77777777" w:rsidR="0033360D" w:rsidRPr="00C22B61" w:rsidRDefault="0033360D" w:rsidP="0033360D">
      <w:pPr>
        <w:spacing w:after="0" w:line="360" w:lineRule="auto"/>
        <w:ind w:left="720" w:hanging="720"/>
        <w:contextualSpacing/>
        <w:rPr>
          <w:rFonts w:ascii="Arial" w:eastAsia="PMingLiU" w:hAnsi="Arial" w:cs="Arial"/>
          <w:sz w:val="24"/>
          <w:szCs w:val="24"/>
        </w:rPr>
      </w:pPr>
    </w:p>
    <w:p w14:paraId="1E9D7775" w14:textId="29D8E8D5" w:rsidR="00924BEA" w:rsidRDefault="0033360D" w:rsidP="0033360D">
      <w:pPr>
        <w:pStyle w:val="ListParagraph"/>
        <w:numPr>
          <w:ilvl w:val="0"/>
          <w:numId w:val="10"/>
        </w:numPr>
        <w:spacing w:after="0" w:line="360" w:lineRule="auto"/>
        <w:ind w:hanging="720"/>
        <w:rPr>
          <w:rFonts w:ascii="Arial" w:eastAsia="PMingLiU" w:hAnsi="Arial" w:cs="Arial"/>
          <w:sz w:val="24"/>
          <w:szCs w:val="24"/>
        </w:rPr>
      </w:pPr>
      <w:r w:rsidRPr="00C22B61">
        <w:rPr>
          <w:rFonts w:ascii="Arial" w:eastAsia="PMingLiU" w:hAnsi="Arial" w:cs="Arial"/>
          <w:sz w:val="24"/>
          <w:szCs w:val="24"/>
        </w:rPr>
        <w:t xml:space="preserve"> </w:t>
      </w:r>
      <w:r>
        <w:rPr>
          <w:rFonts w:ascii="Arial" w:eastAsia="PMingLiU" w:hAnsi="Arial" w:cs="Arial"/>
          <w:sz w:val="24"/>
          <w:szCs w:val="24"/>
        </w:rPr>
        <w:t xml:space="preserve">This Unilateral Undertaking has been prepared in anticipation of the event that the Planning Inspector appointed by the Secretary of State to determine the appeal is minded to grant planning permission for the Planning Application subject to the completion of a </w:t>
      </w:r>
      <w:r w:rsidR="00205C79">
        <w:rPr>
          <w:rFonts w:ascii="Arial" w:eastAsia="PMingLiU" w:hAnsi="Arial" w:cs="Arial"/>
          <w:sz w:val="24"/>
          <w:szCs w:val="24"/>
        </w:rPr>
        <w:t xml:space="preserve">section </w:t>
      </w:r>
      <w:r>
        <w:rPr>
          <w:rFonts w:ascii="Arial" w:eastAsia="PMingLiU" w:hAnsi="Arial" w:cs="Arial"/>
          <w:sz w:val="24"/>
          <w:szCs w:val="24"/>
        </w:rPr>
        <w:t xml:space="preserve">106 </w:t>
      </w:r>
      <w:r w:rsidR="000A6AC6">
        <w:rPr>
          <w:rFonts w:ascii="Arial" w:eastAsia="PMingLiU" w:hAnsi="Arial" w:cs="Arial"/>
          <w:sz w:val="24"/>
          <w:szCs w:val="24"/>
        </w:rPr>
        <w:t xml:space="preserve">Deed </w:t>
      </w:r>
      <w:r>
        <w:rPr>
          <w:rFonts w:ascii="Arial" w:eastAsia="PMingLiU" w:hAnsi="Arial" w:cs="Arial"/>
          <w:sz w:val="24"/>
          <w:szCs w:val="24"/>
        </w:rPr>
        <w:t>to make the Planning Application acceptable in planning terms.</w:t>
      </w:r>
    </w:p>
    <w:p w14:paraId="19FC9627" w14:textId="77777777" w:rsidR="00924BEA" w:rsidRPr="00924BEA" w:rsidRDefault="00924BEA" w:rsidP="00924BEA">
      <w:pPr>
        <w:pStyle w:val="ListParagraph"/>
        <w:rPr>
          <w:rFonts w:ascii="Arial" w:eastAsia="PMingLiU" w:hAnsi="Arial" w:cs="Arial"/>
          <w:sz w:val="24"/>
          <w:szCs w:val="24"/>
        </w:rPr>
      </w:pPr>
    </w:p>
    <w:p w14:paraId="49E72D07" w14:textId="6C3D05A5" w:rsidR="004E0487" w:rsidRPr="00C544EB" w:rsidRDefault="00CE64ED" w:rsidP="007C388B">
      <w:pPr>
        <w:pStyle w:val="ListParagraph"/>
        <w:numPr>
          <w:ilvl w:val="0"/>
          <w:numId w:val="10"/>
        </w:numPr>
        <w:spacing w:after="0" w:line="360" w:lineRule="auto"/>
        <w:ind w:hanging="720"/>
        <w:rPr>
          <w:rFonts w:ascii="Arial" w:eastAsia="PMingLiU" w:hAnsi="Arial" w:cs="Arial"/>
          <w:sz w:val="24"/>
          <w:szCs w:val="24"/>
        </w:rPr>
      </w:pPr>
      <w:r w:rsidRPr="00C544EB">
        <w:rPr>
          <w:rFonts w:ascii="Arial" w:eastAsia="PMingLiU" w:hAnsi="Arial" w:cs="Arial"/>
          <w:sz w:val="24"/>
          <w:szCs w:val="24"/>
        </w:rPr>
        <w:t xml:space="preserve">The Parties are satisfied that the planning obligations (except for obligations at clauses </w:t>
      </w:r>
      <w:r w:rsidR="00C836FB">
        <w:rPr>
          <w:rFonts w:ascii="Arial" w:eastAsia="PMingLiU" w:hAnsi="Arial" w:cs="Arial"/>
          <w:sz w:val="24"/>
          <w:szCs w:val="24"/>
        </w:rPr>
        <w:t>4</w:t>
      </w:r>
      <w:r w:rsidR="00913A30">
        <w:rPr>
          <w:rFonts w:ascii="Arial" w:eastAsia="PMingLiU" w:hAnsi="Arial" w:cs="Arial"/>
          <w:sz w:val="24"/>
          <w:szCs w:val="24"/>
        </w:rPr>
        <w:t>.21 (Legal Costs)</w:t>
      </w:r>
      <w:r w:rsidRPr="00C544EB">
        <w:rPr>
          <w:rFonts w:ascii="Arial" w:eastAsia="PMingLiU" w:hAnsi="Arial" w:cs="Arial"/>
          <w:sz w:val="24"/>
          <w:szCs w:val="24"/>
        </w:rPr>
        <w:t xml:space="preserve"> contained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are necessary to make the Development acceptable in planning terms directly related to the Development and fairly and reasonably related in scale and kind to such Development and thus satisfy the requirements of Regulation 122 of the Community Infrastructure Levy Regulations 2010. </w:t>
      </w:r>
    </w:p>
    <w:p w14:paraId="44B74F1E" w14:textId="77777777" w:rsidR="004E0487" w:rsidRDefault="004E0487" w:rsidP="003E2546">
      <w:pPr>
        <w:pStyle w:val="ListParagraph"/>
        <w:spacing w:after="0" w:line="360" w:lineRule="auto"/>
        <w:ind w:hanging="720"/>
        <w:rPr>
          <w:rFonts w:ascii="Arial" w:eastAsia="PMingLiU" w:hAnsi="Arial" w:cs="Arial"/>
          <w:sz w:val="24"/>
          <w:szCs w:val="24"/>
        </w:rPr>
      </w:pPr>
    </w:p>
    <w:p w14:paraId="19CF5493" w14:textId="77777777" w:rsidR="00224C1B" w:rsidRDefault="00224C1B" w:rsidP="003E2546">
      <w:pPr>
        <w:pStyle w:val="ListParagraph"/>
        <w:spacing w:after="0" w:line="360" w:lineRule="auto"/>
        <w:ind w:hanging="720"/>
        <w:rPr>
          <w:rFonts w:ascii="Arial" w:eastAsia="PMingLiU" w:hAnsi="Arial" w:cs="Arial"/>
          <w:sz w:val="24"/>
          <w:szCs w:val="24"/>
        </w:rPr>
      </w:pPr>
    </w:p>
    <w:p w14:paraId="06BD1C59" w14:textId="77777777" w:rsidR="00224C1B" w:rsidRPr="00C544EB" w:rsidRDefault="00224C1B" w:rsidP="003E2546">
      <w:pPr>
        <w:pStyle w:val="ListParagraph"/>
        <w:spacing w:after="0" w:line="360" w:lineRule="auto"/>
        <w:ind w:hanging="720"/>
        <w:rPr>
          <w:rFonts w:ascii="Arial" w:eastAsia="PMingLiU" w:hAnsi="Arial" w:cs="Arial"/>
          <w:sz w:val="24"/>
          <w:szCs w:val="24"/>
        </w:rPr>
      </w:pPr>
    </w:p>
    <w:p w14:paraId="4763091D" w14:textId="77777777" w:rsidR="00CE64ED" w:rsidRPr="00C544EB" w:rsidRDefault="00CE64ED" w:rsidP="003E2546">
      <w:pPr>
        <w:pStyle w:val="Heading1"/>
        <w:numPr>
          <w:ilvl w:val="0"/>
          <w:numId w:val="2"/>
        </w:numPr>
        <w:spacing w:after="0" w:line="360" w:lineRule="auto"/>
        <w:ind w:left="720" w:hanging="720"/>
        <w:contextualSpacing/>
        <w:rPr>
          <w:rFonts w:ascii="Arial" w:hAnsi="Arial" w:cs="Arial"/>
          <w:sz w:val="24"/>
          <w:szCs w:val="24"/>
        </w:rPr>
      </w:pPr>
      <w:r w:rsidRPr="00C544EB">
        <w:rPr>
          <w:rFonts w:ascii="Arial" w:hAnsi="Arial" w:cs="Arial"/>
          <w:sz w:val="24"/>
          <w:szCs w:val="24"/>
        </w:rPr>
        <w:t>Statutory Authority</w:t>
      </w:r>
    </w:p>
    <w:p w14:paraId="3D6187DC" w14:textId="77777777" w:rsidR="00CE64ED" w:rsidRPr="00C544EB" w:rsidRDefault="00CE64ED" w:rsidP="003E2546">
      <w:pPr>
        <w:pStyle w:val="Heading2"/>
        <w:numPr>
          <w:ilvl w:val="1"/>
          <w:numId w:val="2"/>
        </w:numPr>
        <w:spacing w:before="0" w:line="360" w:lineRule="auto"/>
        <w:ind w:left="720" w:hanging="720"/>
        <w:contextualSpacing/>
        <w:rPr>
          <w:rFonts w:ascii="Arial" w:eastAsia="PMingLiU" w:hAnsi="Arial" w:cs="Arial"/>
          <w:bCs/>
          <w:sz w:val="24"/>
          <w:szCs w:val="24"/>
        </w:rPr>
      </w:pPr>
      <w:r w:rsidRPr="00C544EB">
        <w:rPr>
          <w:rFonts w:ascii="Arial" w:eastAsia="PMingLiU" w:hAnsi="Arial" w:cs="Arial"/>
          <w:bCs/>
          <w:sz w:val="24"/>
          <w:szCs w:val="24"/>
        </w:rPr>
        <w:t xml:space="preserve">This </w:t>
      </w:r>
      <w:r w:rsidR="00E56BF3" w:rsidRPr="00C544EB">
        <w:rPr>
          <w:rFonts w:ascii="Arial" w:eastAsia="PMingLiU" w:hAnsi="Arial" w:cs="Arial"/>
          <w:bCs/>
          <w:sz w:val="24"/>
          <w:szCs w:val="24"/>
        </w:rPr>
        <w:t>Unilateral Undertaking</w:t>
      </w:r>
      <w:r w:rsidRPr="00C544EB">
        <w:rPr>
          <w:rFonts w:ascii="Arial" w:eastAsia="PMingLiU" w:hAnsi="Arial" w:cs="Arial"/>
          <w:bCs/>
          <w:sz w:val="24"/>
          <w:szCs w:val="24"/>
        </w:rPr>
        <w:t xml:space="preserve"> is</w:t>
      </w:r>
      <w:r w:rsidR="00C544EB">
        <w:rPr>
          <w:rFonts w:ascii="Arial" w:eastAsia="PMingLiU" w:hAnsi="Arial" w:cs="Arial"/>
          <w:bCs/>
          <w:sz w:val="24"/>
          <w:szCs w:val="24"/>
        </w:rPr>
        <w:t xml:space="preserve"> given</w:t>
      </w:r>
      <w:r w:rsidRPr="00C544EB">
        <w:rPr>
          <w:rFonts w:ascii="Arial" w:eastAsia="PMingLiU" w:hAnsi="Arial" w:cs="Arial"/>
          <w:bCs/>
          <w:sz w:val="24"/>
          <w:szCs w:val="24"/>
        </w:rPr>
        <w:t xml:space="preserve"> pursuant to Section 106 of the 1990 Act, Section 16 of the Greater London Council (General Powers) Act 1974, Section 111 of the Local Government Act 1972 Section 1 of the Localism Act 2011 and all enabling powers.</w:t>
      </w:r>
    </w:p>
    <w:p w14:paraId="61A5D318"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31A02732" w14:textId="56E43422" w:rsidR="00CE64ED" w:rsidRPr="00C544EB" w:rsidRDefault="00CE64ED" w:rsidP="003E2546">
      <w:pPr>
        <w:pStyle w:val="Heading2"/>
        <w:numPr>
          <w:ilvl w:val="1"/>
          <w:numId w:val="2"/>
        </w:numPr>
        <w:spacing w:before="0" w:line="360" w:lineRule="auto"/>
        <w:ind w:left="720" w:hanging="720"/>
        <w:contextualSpacing/>
        <w:rPr>
          <w:rFonts w:ascii="Arial" w:eastAsia="PMingLiU" w:hAnsi="Arial" w:cs="Arial"/>
          <w:bCs/>
          <w:sz w:val="24"/>
          <w:szCs w:val="24"/>
        </w:rPr>
      </w:pPr>
      <w:r w:rsidRPr="00C544EB">
        <w:rPr>
          <w:rFonts w:ascii="Arial" w:eastAsia="PMingLiU" w:hAnsi="Arial" w:cs="Arial"/>
          <w:bCs/>
          <w:sz w:val="24"/>
          <w:szCs w:val="24"/>
        </w:rPr>
        <w:t xml:space="preserve">To the extent that this </w:t>
      </w:r>
      <w:r w:rsidR="00E56BF3" w:rsidRPr="00C544EB">
        <w:rPr>
          <w:rFonts w:ascii="Arial" w:eastAsia="PMingLiU" w:hAnsi="Arial" w:cs="Arial"/>
          <w:bCs/>
          <w:sz w:val="24"/>
          <w:szCs w:val="24"/>
        </w:rPr>
        <w:t>Unilateral Undertaking</w:t>
      </w:r>
      <w:r w:rsidRPr="00C544EB">
        <w:rPr>
          <w:rFonts w:ascii="Arial" w:eastAsia="PMingLiU" w:hAnsi="Arial" w:cs="Arial"/>
          <w:bCs/>
          <w:sz w:val="24"/>
          <w:szCs w:val="24"/>
        </w:rPr>
        <w:t xml:space="preserve"> contains obligations on the part of the </w:t>
      </w:r>
      <w:r w:rsidR="000E23A1">
        <w:rPr>
          <w:rFonts w:ascii="Arial" w:eastAsia="PMingLiU" w:hAnsi="Arial" w:cs="Arial"/>
          <w:bCs/>
          <w:sz w:val="24"/>
          <w:szCs w:val="24"/>
        </w:rPr>
        <w:t>Owners</w:t>
      </w:r>
      <w:r w:rsidRPr="00C544EB">
        <w:rPr>
          <w:rFonts w:ascii="Arial" w:eastAsia="PMingLiU" w:hAnsi="Arial" w:cs="Arial"/>
          <w:bCs/>
          <w:sz w:val="24"/>
          <w:szCs w:val="24"/>
        </w:rPr>
        <w:t xml:space="preserve"> which fall within descriptions set out in Section 106(1) (a)-(d) of the 1990 Act (inclusive), those obligations are planning obligations pursuant to Section 106 of the 1990 Act.</w:t>
      </w:r>
    </w:p>
    <w:p w14:paraId="680C7D15"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42277941" w14:textId="6C68E74B" w:rsidR="00CE64ED" w:rsidRPr="00C544EB" w:rsidRDefault="00CE64ED" w:rsidP="003E2546">
      <w:pPr>
        <w:pStyle w:val="Heading2"/>
        <w:numPr>
          <w:ilvl w:val="1"/>
          <w:numId w:val="2"/>
        </w:numPr>
        <w:spacing w:before="0" w:line="360" w:lineRule="auto"/>
        <w:ind w:left="720" w:hanging="720"/>
        <w:contextualSpacing/>
        <w:rPr>
          <w:rFonts w:ascii="Arial" w:eastAsia="PMingLiU" w:hAnsi="Arial" w:cs="Arial"/>
          <w:bCs/>
          <w:sz w:val="24"/>
          <w:szCs w:val="24"/>
        </w:rPr>
      </w:pPr>
      <w:r w:rsidRPr="00C544EB">
        <w:rPr>
          <w:rFonts w:ascii="Arial" w:eastAsia="PMingLiU" w:hAnsi="Arial" w:cs="Arial"/>
          <w:bCs/>
          <w:sz w:val="24"/>
          <w:szCs w:val="24"/>
        </w:rPr>
        <w:t xml:space="preserve">To the extent that this </w:t>
      </w:r>
      <w:r w:rsidR="00E56BF3" w:rsidRPr="00C544EB">
        <w:rPr>
          <w:rFonts w:ascii="Arial" w:eastAsia="PMingLiU" w:hAnsi="Arial" w:cs="Arial"/>
          <w:bCs/>
          <w:sz w:val="24"/>
          <w:szCs w:val="24"/>
        </w:rPr>
        <w:t>Unilateral Undertaking</w:t>
      </w:r>
      <w:r w:rsidRPr="00C544EB">
        <w:rPr>
          <w:rFonts w:ascii="Arial" w:eastAsia="PMingLiU" w:hAnsi="Arial" w:cs="Arial"/>
          <w:bCs/>
          <w:sz w:val="24"/>
          <w:szCs w:val="24"/>
        </w:rPr>
        <w:t xml:space="preserve"> contains obligations on the part of the </w:t>
      </w:r>
      <w:r w:rsidR="000E23A1">
        <w:rPr>
          <w:rFonts w:ascii="Arial" w:eastAsia="PMingLiU" w:hAnsi="Arial" w:cs="Arial"/>
          <w:bCs/>
          <w:sz w:val="24"/>
          <w:szCs w:val="24"/>
        </w:rPr>
        <w:t>Owners</w:t>
      </w:r>
      <w:r w:rsidRPr="00C544EB">
        <w:rPr>
          <w:rFonts w:ascii="Arial" w:eastAsia="PMingLiU" w:hAnsi="Arial" w:cs="Arial"/>
          <w:bCs/>
          <w:sz w:val="24"/>
          <w:szCs w:val="24"/>
        </w:rPr>
        <w:t xml:space="preserve"> which are not within the descriptions set out in Section 106(1) (a)-(d) of the 1990 Act (inclusive), those obligations are undertakings or </w:t>
      </w:r>
      <w:r w:rsidR="00E56BF3" w:rsidRPr="00C544EB">
        <w:rPr>
          <w:rFonts w:ascii="Arial" w:eastAsia="PMingLiU" w:hAnsi="Arial" w:cs="Arial"/>
          <w:bCs/>
          <w:sz w:val="24"/>
          <w:szCs w:val="24"/>
        </w:rPr>
        <w:t>Unilateral Undertaking</w:t>
      </w:r>
      <w:r w:rsidRPr="00C544EB">
        <w:rPr>
          <w:rFonts w:ascii="Arial" w:eastAsia="PMingLiU" w:hAnsi="Arial" w:cs="Arial"/>
          <w:bCs/>
          <w:sz w:val="24"/>
          <w:szCs w:val="24"/>
        </w:rPr>
        <w:t xml:space="preserve"> binding on successors in title of the </w:t>
      </w:r>
      <w:r w:rsidR="000E23A1">
        <w:rPr>
          <w:rFonts w:ascii="Arial" w:eastAsia="PMingLiU" w:hAnsi="Arial" w:cs="Arial"/>
          <w:bCs/>
          <w:sz w:val="24"/>
          <w:szCs w:val="24"/>
        </w:rPr>
        <w:t>Owners</w:t>
      </w:r>
      <w:r w:rsidRPr="00C544EB">
        <w:rPr>
          <w:rFonts w:ascii="Arial" w:eastAsia="PMingLiU" w:hAnsi="Arial" w:cs="Arial"/>
          <w:bCs/>
          <w:sz w:val="24"/>
          <w:szCs w:val="24"/>
        </w:rPr>
        <w:t xml:space="preserve"> and persons claiming through or under them within the meaning of Section 16 of the Greater London Council (General Powers) Act 1974.</w:t>
      </w:r>
    </w:p>
    <w:p w14:paraId="7F63784B" w14:textId="77777777" w:rsidR="00CE64ED" w:rsidRPr="00C544EB" w:rsidRDefault="00CE64ED" w:rsidP="003E2546">
      <w:pPr>
        <w:spacing w:after="0" w:line="360" w:lineRule="auto"/>
        <w:ind w:left="720" w:hanging="720"/>
        <w:contextualSpacing/>
        <w:rPr>
          <w:rFonts w:ascii="Arial" w:hAnsi="Arial" w:cs="Arial"/>
          <w:sz w:val="24"/>
          <w:szCs w:val="24"/>
        </w:rPr>
      </w:pPr>
    </w:p>
    <w:p w14:paraId="260AD29A" w14:textId="77777777" w:rsidR="00CE64ED" w:rsidRPr="00C544EB" w:rsidRDefault="00CE64ED" w:rsidP="002F4A51">
      <w:pPr>
        <w:pStyle w:val="Heading1"/>
        <w:numPr>
          <w:ilvl w:val="0"/>
          <w:numId w:val="2"/>
        </w:numPr>
        <w:spacing w:after="0" w:line="360" w:lineRule="auto"/>
        <w:ind w:left="720" w:hanging="720"/>
        <w:contextualSpacing/>
        <w:rPr>
          <w:rFonts w:ascii="Arial" w:hAnsi="Arial" w:cs="Arial"/>
          <w:sz w:val="24"/>
          <w:szCs w:val="24"/>
        </w:rPr>
      </w:pPr>
      <w:r w:rsidRPr="00C544EB">
        <w:rPr>
          <w:rFonts w:ascii="Arial" w:hAnsi="Arial" w:cs="Arial"/>
          <w:sz w:val="24"/>
          <w:szCs w:val="24"/>
        </w:rPr>
        <w:t>Legal Effect</w:t>
      </w:r>
      <w:r w:rsidRPr="00C544EB">
        <w:rPr>
          <w:rFonts w:ascii="Arial" w:eastAsia="PMingLiU" w:hAnsi="Arial" w:cs="Arial"/>
          <w:bCs/>
          <w:sz w:val="24"/>
          <w:szCs w:val="24"/>
        </w:rPr>
        <w:tab/>
      </w:r>
    </w:p>
    <w:p w14:paraId="083E3371" w14:textId="0E51B8F7" w:rsidR="00CE64ED" w:rsidRPr="00C544EB" w:rsidRDefault="00CE64ED" w:rsidP="003E2546">
      <w:pPr>
        <w:pStyle w:val="Heading2"/>
        <w:numPr>
          <w:ilvl w:val="1"/>
          <w:numId w:val="2"/>
        </w:numPr>
        <w:spacing w:before="0" w:line="360" w:lineRule="auto"/>
        <w:ind w:left="720" w:hanging="720"/>
        <w:contextualSpacing/>
        <w:rPr>
          <w:rFonts w:ascii="Arial" w:eastAsia="PMingLiU" w:hAnsi="Arial" w:cs="Arial"/>
          <w:bCs/>
          <w:sz w:val="24"/>
          <w:szCs w:val="24"/>
        </w:rPr>
      </w:pPr>
      <w:r w:rsidRPr="00C544EB">
        <w:rPr>
          <w:rFonts w:ascii="Arial" w:eastAsia="PMingLiU" w:hAnsi="Arial" w:cs="Arial"/>
          <w:bCs/>
          <w:sz w:val="24"/>
          <w:szCs w:val="24"/>
        </w:rPr>
        <w:t xml:space="preserve">The obligations of the </w:t>
      </w:r>
      <w:r w:rsidR="000E23A1">
        <w:rPr>
          <w:rFonts w:ascii="Arial" w:eastAsia="PMingLiU" w:hAnsi="Arial" w:cs="Arial"/>
          <w:bCs/>
          <w:sz w:val="24"/>
          <w:szCs w:val="24"/>
        </w:rPr>
        <w:t>Owners</w:t>
      </w:r>
      <w:r w:rsidRPr="00C544EB">
        <w:rPr>
          <w:rFonts w:ascii="Arial" w:eastAsia="PMingLiU" w:hAnsi="Arial" w:cs="Arial"/>
          <w:bCs/>
          <w:sz w:val="24"/>
          <w:szCs w:val="24"/>
        </w:rPr>
        <w:t xml:space="preserve"> </w:t>
      </w:r>
      <w:r w:rsidR="000F6F78" w:rsidRPr="00C544EB">
        <w:rPr>
          <w:rFonts w:ascii="Arial" w:eastAsia="PMingLiU" w:hAnsi="Arial" w:cs="Arial"/>
          <w:bCs/>
          <w:sz w:val="24"/>
          <w:szCs w:val="24"/>
        </w:rPr>
        <w:t xml:space="preserve">(with the exception of clause </w:t>
      </w:r>
      <w:r w:rsidR="00C836FB">
        <w:rPr>
          <w:rFonts w:ascii="Arial" w:eastAsia="PMingLiU" w:hAnsi="Arial" w:cs="Arial"/>
          <w:bCs/>
          <w:sz w:val="24"/>
          <w:szCs w:val="24"/>
        </w:rPr>
        <w:t>4</w:t>
      </w:r>
      <w:r w:rsidR="008F618C">
        <w:rPr>
          <w:rFonts w:ascii="Arial" w:eastAsia="PMingLiU" w:hAnsi="Arial" w:cs="Arial"/>
          <w:bCs/>
          <w:sz w:val="24"/>
          <w:szCs w:val="24"/>
        </w:rPr>
        <w:t>.21</w:t>
      </w:r>
      <w:r w:rsidRPr="00C544EB">
        <w:rPr>
          <w:rFonts w:ascii="Arial" w:eastAsia="PMingLiU" w:hAnsi="Arial" w:cs="Arial"/>
          <w:bCs/>
          <w:sz w:val="24"/>
          <w:szCs w:val="24"/>
        </w:rPr>
        <w:t xml:space="preserve">) shall be </w:t>
      </w:r>
      <w:r w:rsidR="00B86822">
        <w:rPr>
          <w:rFonts w:ascii="Arial" w:eastAsia="PMingLiU" w:hAnsi="Arial" w:cs="Arial"/>
          <w:bCs/>
          <w:sz w:val="24"/>
          <w:szCs w:val="24"/>
        </w:rPr>
        <w:t>enforceable</w:t>
      </w:r>
      <w:r w:rsidR="00B86822" w:rsidRPr="00C544EB">
        <w:rPr>
          <w:rFonts w:ascii="Arial" w:eastAsia="PMingLiU" w:hAnsi="Arial" w:cs="Arial"/>
          <w:bCs/>
          <w:sz w:val="24"/>
          <w:szCs w:val="24"/>
        </w:rPr>
        <w:t xml:space="preserve"> </w:t>
      </w:r>
      <w:r w:rsidRPr="00C544EB">
        <w:rPr>
          <w:rFonts w:ascii="Arial" w:eastAsia="PMingLiU" w:hAnsi="Arial" w:cs="Arial"/>
          <w:bCs/>
          <w:sz w:val="24"/>
          <w:szCs w:val="24"/>
        </w:rPr>
        <w:t>only upon:</w:t>
      </w:r>
    </w:p>
    <w:p w14:paraId="55483331" w14:textId="77777777" w:rsidR="00CE64ED" w:rsidRPr="00C544EB" w:rsidRDefault="00CE64ED" w:rsidP="003E2546">
      <w:pPr>
        <w:tabs>
          <w:tab w:val="num" w:pos="2422"/>
        </w:tabs>
        <w:spacing w:after="0" w:line="360" w:lineRule="auto"/>
        <w:ind w:left="720" w:hanging="720"/>
        <w:contextualSpacing/>
        <w:outlineLvl w:val="2"/>
        <w:rPr>
          <w:rFonts w:ascii="Arial" w:eastAsia="PMingLiU" w:hAnsi="Arial" w:cs="Arial"/>
          <w:bCs/>
          <w:sz w:val="24"/>
          <w:szCs w:val="24"/>
        </w:rPr>
      </w:pPr>
    </w:p>
    <w:p w14:paraId="4DE0C108" w14:textId="31BDD449" w:rsidR="00CE64ED" w:rsidRPr="00C544EB" w:rsidRDefault="00CE64ED" w:rsidP="003E2546">
      <w:pPr>
        <w:pStyle w:val="Heading3"/>
        <w:keepNext w:val="0"/>
        <w:keepLines w:val="0"/>
        <w:widowControl w:val="0"/>
        <w:numPr>
          <w:ilvl w:val="2"/>
          <w:numId w:val="2"/>
        </w:numPr>
        <w:autoSpaceDE w:val="0"/>
        <w:autoSpaceDN w:val="0"/>
        <w:spacing w:before="0" w:line="360" w:lineRule="auto"/>
        <w:contextualSpacing/>
        <w:rPr>
          <w:rFonts w:ascii="Arial" w:hAnsi="Arial" w:cs="Arial"/>
          <w:sz w:val="24"/>
        </w:rPr>
      </w:pPr>
      <w:r w:rsidRPr="00C544EB">
        <w:rPr>
          <w:rFonts w:ascii="Arial" w:hAnsi="Arial" w:cs="Arial"/>
          <w:sz w:val="24"/>
        </w:rPr>
        <w:t>the grant of Planning Permission</w:t>
      </w:r>
      <w:r w:rsidR="00F92611">
        <w:rPr>
          <w:rFonts w:ascii="Arial" w:hAnsi="Arial" w:cs="Arial"/>
          <w:sz w:val="24"/>
        </w:rPr>
        <w:t xml:space="preserve"> upon Appeal </w:t>
      </w:r>
      <w:r w:rsidRPr="00C544EB">
        <w:rPr>
          <w:rFonts w:ascii="Arial" w:hAnsi="Arial" w:cs="Arial"/>
          <w:sz w:val="24"/>
        </w:rPr>
        <w:t>; and</w:t>
      </w:r>
    </w:p>
    <w:p w14:paraId="425A2EC4" w14:textId="77777777" w:rsidR="00AA6545" w:rsidRPr="00C544EB" w:rsidRDefault="00AA6545" w:rsidP="003E2546">
      <w:pPr>
        <w:spacing w:after="0" w:line="360" w:lineRule="auto"/>
        <w:ind w:left="720" w:hanging="720"/>
        <w:contextualSpacing/>
        <w:rPr>
          <w:rFonts w:ascii="Arial" w:hAnsi="Arial" w:cs="Arial"/>
          <w:sz w:val="24"/>
          <w:szCs w:val="24"/>
        </w:rPr>
      </w:pPr>
    </w:p>
    <w:p w14:paraId="18C0ED65" w14:textId="77777777" w:rsidR="00CE64ED" w:rsidRPr="00C544EB" w:rsidRDefault="00CE64ED" w:rsidP="003E2546">
      <w:pPr>
        <w:pStyle w:val="Heading3"/>
        <w:keepNext w:val="0"/>
        <w:keepLines w:val="0"/>
        <w:widowControl w:val="0"/>
        <w:numPr>
          <w:ilvl w:val="2"/>
          <w:numId w:val="2"/>
        </w:numPr>
        <w:autoSpaceDE w:val="0"/>
        <w:autoSpaceDN w:val="0"/>
        <w:spacing w:before="0" w:line="360" w:lineRule="auto"/>
        <w:contextualSpacing/>
        <w:rPr>
          <w:rFonts w:ascii="Arial" w:hAnsi="Arial" w:cs="Arial"/>
          <w:sz w:val="24"/>
        </w:rPr>
      </w:pPr>
      <w:r w:rsidRPr="00C544EB">
        <w:rPr>
          <w:rFonts w:ascii="Arial" w:hAnsi="Arial" w:cs="Arial"/>
          <w:sz w:val="24"/>
        </w:rPr>
        <w:t xml:space="preserve">the </w:t>
      </w:r>
      <w:r w:rsidR="006361C7" w:rsidRPr="00C544EB">
        <w:rPr>
          <w:rFonts w:ascii="Arial" w:hAnsi="Arial" w:cs="Arial"/>
          <w:sz w:val="24"/>
        </w:rPr>
        <w:t>Implementation Date</w:t>
      </w:r>
    </w:p>
    <w:p w14:paraId="3C600D83" w14:textId="77777777" w:rsidR="00CE64ED" w:rsidRPr="00C544EB" w:rsidRDefault="00CE64ED" w:rsidP="003E2546">
      <w:pPr>
        <w:tabs>
          <w:tab w:val="num" w:pos="2422"/>
        </w:tabs>
        <w:spacing w:after="0" w:line="360" w:lineRule="auto"/>
        <w:ind w:left="720" w:hanging="720"/>
        <w:contextualSpacing/>
        <w:outlineLvl w:val="2"/>
        <w:rPr>
          <w:rFonts w:ascii="Arial" w:eastAsia="PMingLiU" w:hAnsi="Arial" w:cs="Arial"/>
          <w:bCs/>
          <w:sz w:val="24"/>
          <w:szCs w:val="24"/>
        </w:rPr>
      </w:pPr>
    </w:p>
    <w:p w14:paraId="4BF341EA" w14:textId="37E44ECB" w:rsidR="00CE64ED" w:rsidRPr="000E7335" w:rsidRDefault="00CE64ED" w:rsidP="00943EED">
      <w:pPr>
        <w:pStyle w:val="Heading2"/>
        <w:numPr>
          <w:ilvl w:val="0"/>
          <w:numId w:val="0"/>
        </w:numPr>
        <w:spacing w:before="0" w:line="360" w:lineRule="auto"/>
        <w:ind w:left="720"/>
        <w:contextualSpacing/>
        <w:rPr>
          <w:rFonts w:ascii="Arial" w:eastAsia="PMingLiU" w:hAnsi="Arial" w:cs="Arial"/>
          <w:bCs/>
          <w:sz w:val="24"/>
          <w:szCs w:val="24"/>
        </w:rPr>
      </w:pPr>
      <w:r w:rsidRPr="000E7335">
        <w:rPr>
          <w:rFonts w:ascii="Arial" w:eastAsia="PMingLiU" w:hAnsi="Arial" w:cs="Arial"/>
          <w:bCs/>
          <w:sz w:val="24"/>
          <w:szCs w:val="24"/>
        </w:rPr>
        <w:lastRenderedPageBreak/>
        <w:t xml:space="preserve">In the event that there is an express finding within the decision of a </w:t>
      </w:r>
      <w:r w:rsidR="009A53EA" w:rsidRPr="000E7335">
        <w:rPr>
          <w:rFonts w:ascii="Arial" w:eastAsia="PMingLiU" w:hAnsi="Arial" w:cs="Arial"/>
          <w:bCs/>
          <w:sz w:val="24"/>
          <w:szCs w:val="24"/>
        </w:rPr>
        <w:t xml:space="preserve">Court, </w:t>
      </w:r>
      <w:r w:rsidRPr="000E7335">
        <w:rPr>
          <w:rFonts w:ascii="Arial" w:eastAsia="PMingLiU" w:hAnsi="Arial" w:cs="Arial"/>
          <w:bCs/>
          <w:sz w:val="24"/>
          <w:szCs w:val="24"/>
        </w:rPr>
        <w:t xml:space="preserve">planning inspector or Secretary of State that one or more of the obligations in this </w:t>
      </w:r>
      <w:r w:rsidR="00197A03" w:rsidRPr="000E7335">
        <w:rPr>
          <w:rFonts w:ascii="Arial" w:eastAsia="PMingLiU" w:hAnsi="Arial" w:cs="Arial"/>
          <w:bCs/>
          <w:sz w:val="24"/>
          <w:szCs w:val="24"/>
        </w:rPr>
        <w:t>Unilateral Undertaking</w:t>
      </w:r>
      <w:r w:rsidRPr="000E7335">
        <w:rPr>
          <w:rFonts w:ascii="Arial" w:eastAsia="PMingLiU" w:hAnsi="Arial" w:cs="Arial"/>
          <w:bCs/>
          <w:sz w:val="24"/>
          <w:szCs w:val="24"/>
        </w:rPr>
        <w:t xml:space="preserve"> does not meet the statutory tests set out in Regulation 122 of the Community Infrastructure Levy Regulations 2010 (SI 2010/948),</w:t>
      </w:r>
      <w:r w:rsidR="000E7335" w:rsidRPr="000E7335">
        <w:rPr>
          <w:rFonts w:ascii="Arial" w:eastAsia="PMingLiU" w:hAnsi="Arial" w:cs="Arial"/>
          <w:bCs/>
          <w:sz w:val="24"/>
          <w:szCs w:val="24"/>
        </w:rPr>
        <w:t xml:space="preserve"> </w:t>
      </w:r>
      <w:r w:rsidR="003C0691" w:rsidRPr="000E7335">
        <w:rPr>
          <w:rFonts w:ascii="Arial" w:eastAsia="PMingLiU" w:hAnsi="Arial" w:cs="Arial"/>
          <w:bCs/>
          <w:sz w:val="24"/>
          <w:szCs w:val="24"/>
        </w:rPr>
        <w:t xml:space="preserve">or alternatively </w:t>
      </w:r>
      <w:r w:rsidR="00160BA8" w:rsidRPr="000E7335">
        <w:rPr>
          <w:rFonts w:ascii="Arial" w:eastAsia="PMingLiU" w:hAnsi="Arial" w:cs="Arial"/>
          <w:bCs/>
          <w:sz w:val="24"/>
          <w:szCs w:val="24"/>
        </w:rPr>
        <w:t xml:space="preserve">is </w:t>
      </w:r>
      <w:r w:rsidR="003C0691" w:rsidRPr="000E7335">
        <w:rPr>
          <w:rFonts w:ascii="Arial" w:eastAsia="PMingLiU" w:hAnsi="Arial" w:cs="Arial"/>
          <w:bCs/>
          <w:sz w:val="24"/>
          <w:szCs w:val="24"/>
        </w:rPr>
        <w:t>n</w:t>
      </w:r>
      <w:r w:rsidR="00620535" w:rsidRPr="000E7335">
        <w:rPr>
          <w:rFonts w:ascii="Arial" w:eastAsia="PMingLiU" w:hAnsi="Arial" w:cs="Arial"/>
          <w:bCs/>
          <w:sz w:val="24"/>
          <w:szCs w:val="24"/>
        </w:rPr>
        <w:t xml:space="preserve">ot in accordance with the provisions of </w:t>
      </w:r>
      <w:r w:rsidR="0037673A" w:rsidRPr="000E7335">
        <w:rPr>
          <w:rFonts w:ascii="Arial" w:eastAsia="PMingLiU" w:hAnsi="Arial" w:cs="Arial"/>
          <w:bCs/>
          <w:sz w:val="24"/>
          <w:szCs w:val="24"/>
        </w:rPr>
        <w:t>Section 16 of the Greater London Council (General Powers) Act 1974</w:t>
      </w:r>
      <w:r w:rsidR="000E7335" w:rsidRPr="000E7335">
        <w:rPr>
          <w:rFonts w:ascii="Arial" w:eastAsia="PMingLiU" w:hAnsi="Arial" w:cs="Arial"/>
          <w:bCs/>
          <w:sz w:val="24"/>
          <w:szCs w:val="24"/>
        </w:rPr>
        <w:t>,</w:t>
      </w:r>
      <w:r w:rsidRPr="000E7335">
        <w:rPr>
          <w:rFonts w:ascii="Arial" w:eastAsia="PMingLiU" w:hAnsi="Arial" w:cs="Arial"/>
          <w:bCs/>
          <w:sz w:val="24"/>
          <w:szCs w:val="24"/>
        </w:rPr>
        <w:t xml:space="preserve"> then (without prejudice to the legal effect of the remainder of this </w:t>
      </w:r>
      <w:r w:rsidR="00E56BF3" w:rsidRPr="000E7335">
        <w:rPr>
          <w:rFonts w:ascii="Arial" w:eastAsia="PMingLiU" w:hAnsi="Arial" w:cs="Arial"/>
          <w:bCs/>
          <w:sz w:val="24"/>
          <w:szCs w:val="24"/>
        </w:rPr>
        <w:t>Unilateral Undertaking</w:t>
      </w:r>
      <w:r w:rsidRPr="000E7335">
        <w:rPr>
          <w:rFonts w:ascii="Arial" w:eastAsia="PMingLiU" w:hAnsi="Arial" w:cs="Arial"/>
          <w:bCs/>
          <w:sz w:val="24"/>
          <w:szCs w:val="24"/>
        </w:rPr>
        <w:t>) the relevant individual obligation shall not take effect.</w:t>
      </w:r>
    </w:p>
    <w:p w14:paraId="4E349A5B" w14:textId="77777777" w:rsidR="00CE64ED" w:rsidRPr="00C544EB" w:rsidRDefault="00CE64ED" w:rsidP="003E2546">
      <w:pPr>
        <w:spacing w:after="0" w:line="360" w:lineRule="auto"/>
        <w:ind w:left="720" w:hanging="720"/>
        <w:contextualSpacing/>
        <w:rPr>
          <w:rFonts w:ascii="Arial" w:hAnsi="Arial" w:cs="Arial"/>
          <w:sz w:val="24"/>
          <w:szCs w:val="24"/>
        </w:rPr>
      </w:pPr>
    </w:p>
    <w:p w14:paraId="5312618F" w14:textId="77777777" w:rsidR="00CE64ED" w:rsidRPr="00C544EB" w:rsidRDefault="00CE64ED" w:rsidP="003E2546">
      <w:pPr>
        <w:pStyle w:val="Heading1"/>
        <w:numPr>
          <w:ilvl w:val="0"/>
          <w:numId w:val="2"/>
        </w:numPr>
        <w:spacing w:after="0" w:line="360" w:lineRule="auto"/>
        <w:ind w:left="720" w:hanging="720"/>
        <w:contextualSpacing/>
        <w:rPr>
          <w:rFonts w:ascii="Arial" w:hAnsi="Arial" w:cs="Arial"/>
          <w:sz w:val="24"/>
          <w:szCs w:val="24"/>
        </w:rPr>
      </w:pPr>
      <w:r w:rsidRPr="00C544EB">
        <w:rPr>
          <w:rFonts w:ascii="Arial" w:hAnsi="Arial" w:cs="Arial"/>
          <w:sz w:val="24"/>
          <w:szCs w:val="24"/>
        </w:rPr>
        <w:t>Interpretation</w:t>
      </w:r>
    </w:p>
    <w:p w14:paraId="03359640" w14:textId="77777777" w:rsidR="00CE64ED" w:rsidRPr="00C544EB" w:rsidRDefault="00CE64ED" w:rsidP="003E2546">
      <w:pPr>
        <w:pStyle w:val="Heading2"/>
        <w:keepNext w:val="0"/>
        <w:keepLines w:val="0"/>
        <w:widowControl w:val="0"/>
        <w:autoSpaceDE w:val="0"/>
        <w:autoSpaceDN w:val="0"/>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In this </w:t>
      </w:r>
      <w:r w:rsidR="00197A03" w:rsidRPr="00C544EB">
        <w:rPr>
          <w:rFonts w:ascii="Arial" w:hAnsi="Arial" w:cs="Arial"/>
          <w:sz w:val="24"/>
          <w:szCs w:val="24"/>
        </w:rPr>
        <w:t>Unilateral Undertaking</w:t>
      </w:r>
      <w:r w:rsidRPr="00C544EB">
        <w:rPr>
          <w:rFonts w:ascii="Arial" w:hAnsi="Arial" w:cs="Arial"/>
          <w:sz w:val="24"/>
          <w:szCs w:val="24"/>
        </w:rPr>
        <w:t xml:space="preserve"> the following expressions (arranged in alphabetical order) shall unless the context shall otherwise require have the following meanings:</w:t>
      </w:r>
    </w:p>
    <w:p w14:paraId="39D1CCEC" w14:textId="77777777" w:rsidR="009A53EA" w:rsidRPr="00C544EB" w:rsidRDefault="009A53EA" w:rsidP="003E2546">
      <w:pPr>
        <w:spacing w:after="0" w:line="360" w:lineRule="auto"/>
        <w:ind w:left="720" w:hanging="720"/>
        <w:contextualSpacing/>
        <w:rPr>
          <w:rFonts w:ascii="Arial" w:hAnsi="Arial" w:cs="Arial"/>
          <w:sz w:val="24"/>
          <w:szCs w:val="24"/>
        </w:rPr>
      </w:pPr>
    </w:p>
    <w:tbl>
      <w:tblPr>
        <w:tblW w:w="0" w:type="auto"/>
        <w:tblLook w:val="04A0" w:firstRow="1" w:lastRow="0" w:firstColumn="1" w:lastColumn="0" w:noHBand="0" w:noVBand="1"/>
      </w:tblPr>
      <w:tblGrid>
        <w:gridCol w:w="2204"/>
        <w:gridCol w:w="6927"/>
      </w:tblGrid>
      <w:tr w:rsidR="005A017C" w:rsidRPr="00C544EB" w14:paraId="523C1DA5" w14:textId="77777777" w:rsidTr="00AE7825">
        <w:tc>
          <w:tcPr>
            <w:tcW w:w="2204" w:type="dxa"/>
            <w:shd w:val="clear" w:color="auto" w:fill="auto"/>
          </w:tcPr>
          <w:p w14:paraId="40AF5201" w14:textId="77777777" w:rsidR="005A017C" w:rsidRPr="00C544EB" w:rsidRDefault="005A017C" w:rsidP="00AE7825">
            <w:pPr>
              <w:spacing w:line="360" w:lineRule="auto"/>
              <w:contextualSpacing/>
              <w:rPr>
                <w:rFonts w:ascii="Arial" w:hAnsi="Arial" w:cs="Arial"/>
                <w:sz w:val="24"/>
                <w:szCs w:val="24"/>
              </w:rPr>
            </w:pPr>
            <w:r w:rsidRPr="00C544EB">
              <w:rPr>
                <w:rFonts w:ascii="Arial" w:eastAsia="PMingLiU" w:hAnsi="Arial" w:cs="Arial"/>
                <w:b/>
                <w:bCs/>
                <w:sz w:val="24"/>
                <w:szCs w:val="24"/>
              </w:rPr>
              <w:t>“1980 Act”</w:t>
            </w:r>
          </w:p>
        </w:tc>
        <w:tc>
          <w:tcPr>
            <w:tcW w:w="6927" w:type="dxa"/>
            <w:shd w:val="clear" w:color="auto" w:fill="auto"/>
          </w:tcPr>
          <w:p w14:paraId="20E9B9CC" w14:textId="77777777" w:rsidR="005A017C" w:rsidRPr="00C544EB" w:rsidRDefault="005A017C" w:rsidP="00AE7825">
            <w:pPr>
              <w:spacing w:line="360" w:lineRule="auto"/>
              <w:contextualSpacing/>
              <w:rPr>
                <w:rFonts w:ascii="Arial" w:eastAsia="PMingLiU" w:hAnsi="Arial" w:cs="Arial"/>
                <w:bCs/>
                <w:sz w:val="24"/>
                <w:szCs w:val="24"/>
              </w:rPr>
            </w:pPr>
            <w:r w:rsidRPr="00C544EB">
              <w:rPr>
                <w:rFonts w:ascii="Arial" w:eastAsia="PMingLiU" w:hAnsi="Arial" w:cs="Arial"/>
                <w:bCs/>
                <w:sz w:val="24"/>
                <w:szCs w:val="24"/>
              </w:rPr>
              <w:t>means the Highways Act 1980 (as amended);</w:t>
            </w:r>
          </w:p>
          <w:p w14:paraId="41897AE3" w14:textId="77777777" w:rsidR="005A017C" w:rsidRPr="00C544EB" w:rsidRDefault="005A017C" w:rsidP="00AE7825">
            <w:pPr>
              <w:spacing w:line="360" w:lineRule="auto"/>
              <w:contextualSpacing/>
              <w:rPr>
                <w:rFonts w:ascii="Arial" w:hAnsi="Arial" w:cs="Arial"/>
                <w:sz w:val="24"/>
                <w:szCs w:val="24"/>
              </w:rPr>
            </w:pPr>
          </w:p>
        </w:tc>
      </w:tr>
      <w:tr w:rsidR="005A017C" w:rsidRPr="00C544EB" w14:paraId="0935A580" w14:textId="77777777" w:rsidTr="00AE7825">
        <w:tc>
          <w:tcPr>
            <w:tcW w:w="2204" w:type="dxa"/>
            <w:shd w:val="clear" w:color="auto" w:fill="auto"/>
          </w:tcPr>
          <w:p w14:paraId="674A3235" w14:textId="77777777" w:rsidR="005A017C" w:rsidRPr="00C544EB" w:rsidRDefault="005A017C" w:rsidP="00AE7825">
            <w:pPr>
              <w:spacing w:line="360" w:lineRule="auto"/>
              <w:contextualSpacing/>
              <w:rPr>
                <w:rFonts w:ascii="Arial" w:hAnsi="Arial" w:cs="Arial"/>
                <w:sz w:val="24"/>
                <w:szCs w:val="24"/>
              </w:rPr>
            </w:pPr>
            <w:r w:rsidRPr="00C544EB">
              <w:rPr>
                <w:rFonts w:ascii="Arial" w:eastAsia="PMingLiU" w:hAnsi="Arial" w:cs="Arial"/>
                <w:b/>
                <w:sz w:val="24"/>
                <w:szCs w:val="24"/>
              </w:rPr>
              <w:t>“1990 Act”</w:t>
            </w:r>
          </w:p>
        </w:tc>
        <w:tc>
          <w:tcPr>
            <w:tcW w:w="6927" w:type="dxa"/>
            <w:shd w:val="clear" w:color="auto" w:fill="auto"/>
          </w:tcPr>
          <w:p w14:paraId="24751158"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Town and Country Planning Act 1990 (as amended);</w:t>
            </w:r>
          </w:p>
          <w:p w14:paraId="3A271AA3"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796971D1" w14:textId="77777777" w:rsidTr="00AE7825">
        <w:tc>
          <w:tcPr>
            <w:tcW w:w="2204" w:type="dxa"/>
            <w:shd w:val="clear" w:color="auto" w:fill="auto"/>
          </w:tcPr>
          <w:p w14:paraId="6A1AE182"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“Borough”</w:t>
            </w:r>
          </w:p>
        </w:tc>
        <w:tc>
          <w:tcPr>
            <w:tcW w:w="6927" w:type="dxa"/>
            <w:shd w:val="clear" w:color="auto" w:fill="auto"/>
          </w:tcPr>
          <w:p w14:paraId="244A3968"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London Borough of Croydon</w:t>
            </w:r>
          </w:p>
          <w:p w14:paraId="4E8903F3"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 xml:space="preserve"> </w:t>
            </w:r>
          </w:p>
        </w:tc>
      </w:tr>
      <w:tr w:rsidR="005A017C" w:rsidRPr="00C544EB" w14:paraId="2C6616E3" w14:textId="77777777" w:rsidTr="00AE7825">
        <w:tc>
          <w:tcPr>
            <w:tcW w:w="2204" w:type="dxa"/>
            <w:shd w:val="clear" w:color="auto" w:fill="auto"/>
          </w:tcPr>
          <w:p w14:paraId="5D405862"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“Completion”</w:t>
            </w:r>
          </w:p>
        </w:tc>
        <w:tc>
          <w:tcPr>
            <w:tcW w:w="6927" w:type="dxa"/>
            <w:shd w:val="clear" w:color="auto" w:fill="auto"/>
          </w:tcPr>
          <w:p w14:paraId="088B9261"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issue of the Certificate of Practical Completion and the expression "</w:t>
            </w:r>
            <w:r w:rsidRPr="00C544EB">
              <w:rPr>
                <w:rFonts w:ascii="Arial" w:eastAsia="PMingLiU" w:hAnsi="Arial" w:cs="Arial"/>
                <w:b/>
                <w:sz w:val="24"/>
                <w:szCs w:val="24"/>
              </w:rPr>
              <w:t>Completed</w:t>
            </w:r>
            <w:r w:rsidRPr="00C544EB">
              <w:rPr>
                <w:rFonts w:ascii="Arial" w:eastAsia="PMingLiU" w:hAnsi="Arial" w:cs="Arial"/>
                <w:sz w:val="24"/>
                <w:szCs w:val="24"/>
              </w:rPr>
              <w:t>" shall be construed accordingly</w:t>
            </w:r>
          </w:p>
          <w:p w14:paraId="6D7B407E"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51F16F64" w14:textId="77777777" w:rsidTr="00AE7825">
        <w:tc>
          <w:tcPr>
            <w:tcW w:w="2204" w:type="dxa"/>
            <w:shd w:val="clear" w:color="auto" w:fill="auto"/>
          </w:tcPr>
          <w:p w14:paraId="6388D8B5"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w:t>
            </w:r>
            <w:r w:rsidR="00197A03" w:rsidRPr="00C544EB">
              <w:rPr>
                <w:rFonts w:ascii="Arial" w:eastAsia="PMingLiU" w:hAnsi="Arial" w:cs="Arial"/>
                <w:b/>
                <w:sz w:val="24"/>
                <w:szCs w:val="24"/>
              </w:rPr>
              <w:t>Unilateral Undertaking</w:t>
            </w:r>
            <w:r w:rsidRPr="00C544EB">
              <w:rPr>
                <w:rFonts w:ascii="Arial" w:eastAsia="PMingLiU" w:hAnsi="Arial" w:cs="Arial"/>
                <w:b/>
                <w:sz w:val="24"/>
                <w:szCs w:val="24"/>
              </w:rPr>
              <w:t>”</w:t>
            </w:r>
          </w:p>
        </w:tc>
        <w:tc>
          <w:tcPr>
            <w:tcW w:w="6927" w:type="dxa"/>
            <w:shd w:val="clear" w:color="auto" w:fill="auto"/>
          </w:tcPr>
          <w:p w14:paraId="13EE7438" w14:textId="4CAF8F7C" w:rsidR="005A017C" w:rsidRPr="00C544EB" w:rsidRDefault="009A3191"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this</w:t>
            </w:r>
            <w:r w:rsidR="005A017C" w:rsidRPr="00C544EB">
              <w:rPr>
                <w:rFonts w:ascii="Arial" w:eastAsia="PMingLiU" w:hAnsi="Arial" w:cs="Arial"/>
                <w:sz w:val="24"/>
                <w:szCs w:val="24"/>
              </w:rPr>
              <w:t xml:space="preserve"> </w:t>
            </w:r>
            <w:r w:rsidR="00E56BF3" w:rsidRPr="00C544EB">
              <w:rPr>
                <w:rFonts w:ascii="Arial" w:eastAsia="PMingLiU" w:hAnsi="Arial" w:cs="Arial"/>
                <w:sz w:val="24"/>
                <w:szCs w:val="24"/>
              </w:rPr>
              <w:t>Unilateral Undertaking</w:t>
            </w:r>
            <w:r w:rsidR="005A017C" w:rsidRPr="00C544EB">
              <w:rPr>
                <w:rFonts w:ascii="Arial" w:eastAsia="PMingLiU" w:hAnsi="Arial" w:cs="Arial"/>
                <w:sz w:val="24"/>
                <w:szCs w:val="24"/>
              </w:rPr>
              <w:t xml:space="preserve"> as</w:t>
            </w:r>
            <w:r w:rsidR="00167816" w:rsidRPr="00C544EB">
              <w:rPr>
                <w:rFonts w:ascii="Arial" w:eastAsia="PMingLiU" w:hAnsi="Arial" w:cs="Arial"/>
                <w:sz w:val="24"/>
                <w:szCs w:val="24"/>
              </w:rPr>
              <w:t xml:space="preserve"> given by </w:t>
            </w:r>
            <w:r w:rsidR="00142791" w:rsidRPr="00C544EB">
              <w:rPr>
                <w:rFonts w:ascii="Arial" w:eastAsia="PMingLiU" w:hAnsi="Arial" w:cs="Arial"/>
                <w:sz w:val="24"/>
                <w:szCs w:val="24"/>
              </w:rPr>
              <w:t xml:space="preserve">the </w:t>
            </w:r>
            <w:r w:rsidR="000E23A1">
              <w:rPr>
                <w:rFonts w:ascii="Arial" w:eastAsia="PMingLiU" w:hAnsi="Arial" w:cs="Arial"/>
                <w:sz w:val="24"/>
                <w:szCs w:val="24"/>
              </w:rPr>
              <w:t>Owners</w:t>
            </w:r>
            <w:r w:rsidR="00142791" w:rsidRPr="00C544EB">
              <w:rPr>
                <w:rFonts w:ascii="Arial" w:eastAsia="PMingLiU" w:hAnsi="Arial" w:cs="Arial"/>
                <w:sz w:val="24"/>
                <w:szCs w:val="24"/>
              </w:rPr>
              <w:t xml:space="preserve"> to the Council</w:t>
            </w:r>
          </w:p>
          <w:p w14:paraId="3DED415D"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5235E592" w14:textId="77777777" w:rsidTr="00AE7825">
        <w:tc>
          <w:tcPr>
            <w:tcW w:w="2204" w:type="dxa"/>
            <w:shd w:val="clear" w:color="auto" w:fill="auto"/>
          </w:tcPr>
          <w:p w14:paraId="364B2AAB"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“Development”</w:t>
            </w:r>
          </w:p>
        </w:tc>
        <w:tc>
          <w:tcPr>
            <w:tcW w:w="6927" w:type="dxa"/>
            <w:shd w:val="clear" w:color="auto" w:fill="auto"/>
          </w:tcPr>
          <w:p w14:paraId="7CB0A5B4"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development which is the subject of the Planning Application;</w:t>
            </w:r>
          </w:p>
          <w:p w14:paraId="1FD1E473"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5C2C0CA2" w14:textId="77777777" w:rsidTr="00AE7825">
        <w:tc>
          <w:tcPr>
            <w:tcW w:w="2204" w:type="dxa"/>
            <w:shd w:val="clear" w:color="auto" w:fill="auto"/>
          </w:tcPr>
          <w:p w14:paraId="78B4EB0D"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lastRenderedPageBreak/>
              <w:t>“First Occupation”</w:t>
            </w:r>
          </w:p>
        </w:tc>
        <w:tc>
          <w:tcPr>
            <w:tcW w:w="6927" w:type="dxa"/>
            <w:shd w:val="clear" w:color="auto" w:fill="auto"/>
          </w:tcPr>
          <w:p w14:paraId="4FAA49D5"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first Occupation for the purposes permitted pursuant to the Planning Application and the expressions “</w:t>
            </w:r>
            <w:r w:rsidRPr="00C544EB">
              <w:rPr>
                <w:rFonts w:ascii="Arial" w:eastAsia="PMingLiU" w:hAnsi="Arial" w:cs="Arial"/>
                <w:b/>
                <w:sz w:val="24"/>
                <w:szCs w:val="24"/>
              </w:rPr>
              <w:t>First Occupy</w:t>
            </w:r>
            <w:r w:rsidRPr="00C544EB">
              <w:rPr>
                <w:rFonts w:ascii="Arial" w:eastAsia="PMingLiU" w:hAnsi="Arial" w:cs="Arial"/>
                <w:sz w:val="24"/>
                <w:szCs w:val="24"/>
              </w:rPr>
              <w:t>” and “</w:t>
            </w:r>
            <w:r w:rsidRPr="00C544EB">
              <w:rPr>
                <w:rFonts w:ascii="Arial" w:eastAsia="PMingLiU" w:hAnsi="Arial" w:cs="Arial"/>
                <w:b/>
                <w:sz w:val="24"/>
                <w:szCs w:val="24"/>
              </w:rPr>
              <w:t>First Occupied</w:t>
            </w:r>
            <w:r w:rsidRPr="00C544EB">
              <w:rPr>
                <w:rFonts w:ascii="Arial" w:eastAsia="PMingLiU" w:hAnsi="Arial" w:cs="Arial"/>
                <w:sz w:val="24"/>
                <w:szCs w:val="24"/>
              </w:rPr>
              <w:t>” shall be construed accordingly</w:t>
            </w:r>
          </w:p>
          <w:p w14:paraId="52DF50D0"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2E28D54F" w14:textId="77777777" w:rsidTr="00AE7825">
        <w:tc>
          <w:tcPr>
            <w:tcW w:w="2204" w:type="dxa"/>
            <w:shd w:val="clear" w:color="auto" w:fill="auto"/>
          </w:tcPr>
          <w:p w14:paraId="20ED9139" w14:textId="77777777" w:rsidR="005A017C" w:rsidRPr="00C544EB" w:rsidRDefault="005A017C" w:rsidP="00AE7825">
            <w:pPr>
              <w:spacing w:after="0" w:line="360" w:lineRule="auto"/>
              <w:contextualSpacing/>
              <w:rPr>
                <w:rFonts w:ascii="Arial" w:eastAsia="PMingLiU" w:hAnsi="Arial" w:cs="Arial"/>
                <w:b/>
                <w:sz w:val="24"/>
                <w:szCs w:val="24"/>
              </w:rPr>
            </w:pPr>
            <w:r w:rsidRPr="00C544EB">
              <w:rPr>
                <w:rFonts w:ascii="Arial" w:eastAsia="PMingLiU" w:hAnsi="Arial" w:cs="Arial"/>
                <w:b/>
                <w:sz w:val="24"/>
                <w:szCs w:val="24"/>
              </w:rPr>
              <w:t>“Implementation Date”</w:t>
            </w:r>
            <w:r w:rsidRPr="00C544EB">
              <w:rPr>
                <w:rFonts w:ascii="Arial" w:eastAsia="PMingLiU" w:hAnsi="Arial" w:cs="Arial"/>
                <w:b/>
                <w:sz w:val="24"/>
                <w:szCs w:val="24"/>
              </w:rPr>
              <w:tab/>
            </w:r>
          </w:p>
          <w:p w14:paraId="54E90089" w14:textId="77777777" w:rsidR="005A017C" w:rsidRPr="00C544EB" w:rsidRDefault="005A017C" w:rsidP="00AE7825">
            <w:pPr>
              <w:spacing w:line="360" w:lineRule="auto"/>
              <w:contextualSpacing/>
              <w:rPr>
                <w:rFonts w:ascii="Arial" w:eastAsia="PMingLiU" w:hAnsi="Arial" w:cs="Arial"/>
                <w:b/>
                <w:sz w:val="24"/>
                <w:szCs w:val="24"/>
              </w:rPr>
            </w:pPr>
          </w:p>
        </w:tc>
        <w:tc>
          <w:tcPr>
            <w:tcW w:w="6927" w:type="dxa"/>
            <w:shd w:val="clear" w:color="auto" w:fill="auto"/>
          </w:tcPr>
          <w:p w14:paraId="09C676E4" w14:textId="06206004" w:rsidR="005A017C" w:rsidRPr="00C544EB" w:rsidRDefault="005A017C" w:rsidP="00AE7825">
            <w:pPr>
              <w:spacing w:line="360" w:lineRule="auto"/>
              <w:rPr>
                <w:rFonts w:ascii="Arial" w:eastAsia="PMingLiU" w:hAnsi="Arial" w:cs="Arial"/>
                <w:sz w:val="24"/>
                <w:szCs w:val="24"/>
              </w:rPr>
            </w:pPr>
            <w:r w:rsidRPr="00C544EB">
              <w:rPr>
                <w:rFonts w:ascii="Arial" w:hAnsi="Arial" w:cs="Arial"/>
                <w:sz w:val="24"/>
                <w:szCs w:val="24"/>
              </w:rPr>
              <w:t>means the carrying out in relation to the Development of any Material Operation and the expressions “</w:t>
            </w:r>
            <w:r w:rsidRPr="00C544EB">
              <w:rPr>
                <w:rFonts w:ascii="Arial" w:hAnsi="Arial" w:cs="Arial"/>
                <w:b/>
                <w:sz w:val="24"/>
                <w:szCs w:val="24"/>
              </w:rPr>
              <w:t>Implemented Developments</w:t>
            </w:r>
            <w:r w:rsidRPr="00C544EB">
              <w:rPr>
                <w:rFonts w:ascii="Arial" w:hAnsi="Arial" w:cs="Arial"/>
                <w:sz w:val="24"/>
                <w:szCs w:val="24"/>
              </w:rPr>
              <w:t>” and “</w:t>
            </w:r>
            <w:r w:rsidRPr="00C544EB">
              <w:rPr>
                <w:rFonts w:ascii="Arial" w:hAnsi="Arial" w:cs="Arial"/>
                <w:b/>
                <w:sz w:val="24"/>
                <w:szCs w:val="24"/>
              </w:rPr>
              <w:t>Implements Development</w:t>
            </w:r>
            <w:r w:rsidRPr="00C544EB">
              <w:rPr>
                <w:rFonts w:ascii="Arial" w:hAnsi="Arial" w:cs="Arial"/>
                <w:sz w:val="24"/>
                <w:szCs w:val="24"/>
              </w:rPr>
              <w:t>” shall be construed accordingly</w:t>
            </w:r>
          </w:p>
          <w:p w14:paraId="1DCBCA9E"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6BA56878" w14:textId="77777777" w:rsidTr="00AE7825">
        <w:tc>
          <w:tcPr>
            <w:tcW w:w="2204" w:type="dxa"/>
            <w:shd w:val="clear" w:color="auto" w:fill="auto"/>
          </w:tcPr>
          <w:p w14:paraId="6F8BFD3B"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 xml:space="preserve">“Material Operation” </w:t>
            </w:r>
          </w:p>
        </w:tc>
        <w:tc>
          <w:tcPr>
            <w:tcW w:w="6927" w:type="dxa"/>
            <w:shd w:val="clear" w:color="auto" w:fill="auto"/>
          </w:tcPr>
          <w:p w14:paraId="687EAFDA"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 xml:space="preserve">means any operation within the meaning of Section 56(4) of the 1990 Act (as amended) but disregarding for the purposes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and for no other purpose </w:t>
            </w:r>
          </w:p>
          <w:p w14:paraId="5F2D1BEE" w14:textId="77777777" w:rsidR="005A017C" w:rsidRPr="00C544EB" w:rsidRDefault="005A017C" w:rsidP="00AE7825">
            <w:pPr>
              <w:pStyle w:val="ListParagraph"/>
              <w:numPr>
                <w:ilvl w:val="0"/>
                <w:numId w:val="18"/>
              </w:numPr>
              <w:spacing w:line="360" w:lineRule="auto"/>
              <w:rPr>
                <w:rFonts w:ascii="Arial" w:eastAsia="PMingLiU" w:hAnsi="Arial" w:cs="Arial"/>
                <w:sz w:val="24"/>
                <w:szCs w:val="24"/>
              </w:rPr>
            </w:pPr>
            <w:r w:rsidRPr="00C544EB">
              <w:rPr>
                <w:rFonts w:ascii="Arial" w:eastAsia="PMingLiU" w:hAnsi="Arial" w:cs="Arial"/>
                <w:sz w:val="24"/>
                <w:szCs w:val="24"/>
              </w:rPr>
              <w:t xml:space="preserve">any demolition or site clearance operations, </w:t>
            </w:r>
          </w:p>
          <w:p w14:paraId="60955C37" w14:textId="77777777" w:rsidR="005A017C" w:rsidRPr="00C544EB" w:rsidRDefault="005A017C" w:rsidP="00AE7825">
            <w:pPr>
              <w:pStyle w:val="ListParagraph"/>
              <w:numPr>
                <w:ilvl w:val="0"/>
                <w:numId w:val="18"/>
              </w:numPr>
              <w:spacing w:line="360" w:lineRule="auto"/>
              <w:rPr>
                <w:rFonts w:ascii="Arial" w:eastAsia="PMingLiU" w:hAnsi="Arial" w:cs="Arial"/>
                <w:sz w:val="24"/>
                <w:szCs w:val="24"/>
              </w:rPr>
            </w:pPr>
            <w:r w:rsidRPr="00C544EB">
              <w:rPr>
                <w:rFonts w:ascii="Arial" w:eastAsia="PMingLiU" w:hAnsi="Arial" w:cs="Arial"/>
                <w:sz w:val="24"/>
                <w:szCs w:val="24"/>
              </w:rPr>
              <w:t xml:space="preserve">archaeological or ground investigations, investigations for the purpose of assessing contamination, </w:t>
            </w:r>
          </w:p>
          <w:p w14:paraId="5CFF9341" w14:textId="77777777" w:rsidR="005A017C" w:rsidRPr="00C544EB" w:rsidRDefault="005A017C" w:rsidP="00AE7825">
            <w:pPr>
              <w:pStyle w:val="ListParagraph"/>
              <w:numPr>
                <w:ilvl w:val="0"/>
                <w:numId w:val="18"/>
              </w:numPr>
              <w:spacing w:line="360" w:lineRule="auto"/>
              <w:rPr>
                <w:rFonts w:ascii="Arial" w:eastAsia="PMingLiU" w:hAnsi="Arial" w:cs="Arial"/>
                <w:sz w:val="24"/>
                <w:szCs w:val="24"/>
              </w:rPr>
            </w:pPr>
            <w:r w:rsidRPr="00C544EB">
              <w:rPr>
                <w:rFonts w:ascii="Arial" w:eastAsia="PMingLiU" w:hAnsi="Arial" w:cs="Arial"/>
                <w:sz w:val="24"/>
                <w:szCs w:val="24"/>
              </w:rPr>
              <w:t xml:space="preserve">remedial action in respect of contamination, </w:t>
            </w:r>
          </w:p>
          <w:p w14:paraId="53C10652" w14:textId="77777777" w:rsidR="005A017C" w:rsidRPr="00C544EB" w:rsidRDefault="005A017C" w:rsidP="00AE7825">
            <w:pPr>
              <w:pStyle w:val="ListParagraph"/>
              <w:numPr>
                <w:ilvl w:val="0"/>
                <w:numId w:val="18"/>
              </w:numPr>
              <w:spacing w:line="360" w:lineRule="auto"/>
              <w:rPr>
                <w:rFonts w:ascii="Arial" w:eastAsia="PMingLiU" w:hAnsi="Arial" w:cs="Arial"/>
                <w:sz w:val="24"/>
                <w:szCs w:val="24"/>
              </w:rPr>
            </w:pPr>
            <w:r w:rsidRPr="00C544EB">
              <w:rPr>
                <w:rFonts w:ascii="Arial" w:eastAsia="PMingLiU" w:hAnsi="Arial" w:cs="Arial"/>
                <w:sz w:val="24"/>
                <w:szCs w:val="24"/>
              </w:rPr>
              <w:t>erection of any fences and hoardings or means of enclosure around the Planning Application Site;</w:t>
            </w:r>
          </w:p>
          <w:p w14:paraId="2F1C4C3C"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34775BAF" w14:textId="77777777" w:rsidTr="00AE7825">
        <w:tc>
          <w:tcPr>
            <w:tcW w:w="2204" w:type="dxa"/>
            <w:shd w:val="clear" w:color="auto" w:fill="auto"/>
          </w:tcPr>
          <w:p w14:paraId="43A5B928"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“Monitoring Fee”</w:t>
            </w:r>
          </w:p>
        </w:tc>
        <w:tc>
          <w:tcPr>
            <w:tcW w:w="6927" w:type="dxa"/>
            <w:shd w:val="clear" w:color="auto" w:fill="auto"/>
          </w:tcPr>
          <w:p w14:paraId="47BD0D38" w14:textId="2319B79B"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sums due to the Counc</w:t>
            </w:r>
            <w:r w:rsidR="00C50191" w:rsidRPr="00C544EB">
              <w:rPr>
                <w:rFonts w:ascii="Arial" w:eastAsia="PMingLiU" w:hAnsi="Arial" w:cs="Arial"/>
                <w:sz w:val="24"/>
                <w:szCs w:val="24"/>
              </w:rPr>
              <w:t xml:space="preserve">il in accordance with Schedule </w:t>
            </w:r>
            <w:r w:rsidR="00EF4C76">
              <w:rPr>
                <w:rFonts w:ascii="Arial" w:eastAsia="PMingLiU" w:hAnsi="Arial" w:cs="Arial"/>
                <w:sz w:val="24"/>
                <w:szCs w:val="24"/>
              </w:rPr>
              <w:t>3</w:t>
            </w:r>
            <w:r w:rsidRPr="00C544EB">
              <w:rPr>
                <w:rFonts w:ascii="Arial" w:eastAsia="PMingLiU" w:hAnsi="Arial" w:cs="Arial"/>
                <w:sz w:val="24"/>
                <w:szCs w:val="24"/>
              </w:rPr>
              <w:t xml:space="preserve"> in respect of the costs of monitoring compliance</w:t>
            </w:r>
            <w:r w:rsidR="00122F58" w:rsidRPr="00C544EB">
              <w:rPr>
                <w:rFonts w:ascii="Arial" w:eastAsia="PMingLiU" w:hAnsi="Arial" w:cs="Arial"/>
                <w:sz w:val="24"/>
                <w:szCs w:val="24"/>
              </w:rPr>
              <w:t xml:space="preserve"> with obligations as set out in this </w:t>
            </w:r>
            <w:r w:rsidR="00197A03" w:rsidRPr="00C544EB">
              <w:rPr>
                <w:rFonts w:ascii="Arial" w:eastAsia="PMingLiU" w:hAnsi="Arial" w:cs="Arial"/>
                <w:sz w:val="24"/>
                <w:szCs w:val="24"/>
              </w:rPr>
              <w:t>Unilateral Undertaking</w:t>
            </w:r>
          </w:p>
          <w:p w14:paraId="3AB10771"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246D1593" w14:textId="77777777" w:rsidTr="00AE7825">
        <w:tc>
          <w:tcPr>
            <w:tcW w:w="2204" w:type="dxa"/>
            <w:shd w:val="clear" w:color="auto" w:fill="auto"/>
          </w:tcPr>
          <w:p w14:paraId="63F33D5A"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“Parties”</w:t>
            </w:r>
          </w:p>
        </w:tc>
        <w:tc>
          <w:tcPr>
            <w:tcW w:w="6927" w:type="dxa"/>
            <w:shd w:val="clear" w:color="auto" w:fill="auto"/>
          </w:tcPr>
          <w:p w14:paraId="058589BA" w14:textId="2310365F" w:rsidR="005A017C" w:rsidRPr="00C544EB" w:rsidRDefault="00122F58"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w:t>
            </w:r>
            <w:r w:rsidR="005A017C" w:rsidRPr="00C544EB">
              <w:rPr>
                <w:rFonts w:ascii="Arial" w:eastAsia="PMingLiU" w:hAnsi="Arial" w:cs="Arial"/>
                <w:sz w:val="24"/>
                <w:szCs w:val="24"/>
              </w:rPr>
              <w:t xml:space="preserve">eans the </w:t>
            </w:r>
            <w:r w:rsidR="006A6296">
              <w:rPr>
                <w:rFonts w:ascii="Arial" w:eastAsia="PMingLiU" w:hAnsi="Arial" w:cs="Arial"/>
                <w:sz w:val="24"/>
                <w:szCs w:val="24"/>
              </w:rPr>
              <w:t xml:space="preserve">Owners giving </w:t>
            </w:r>
            <w:r w:rsidR="005A017C" w:rsidRPr="00C544EB">
              <w:rPr>
                <w:rFonts w:ascii="Arial" w:eastAsia="PMingLiU" w:hAnsi="Arial" w:cs="Arial"/>
                <w:sz w:val="24"/>
                <w:szCs w:val="24"/>
              </w:rPr>
              <w:t xml:space="preserve">this </w:t>
            </w:r>
            <w:r w:rsidR="00197A03" w:rsidRPr="00C544EB">
              <w:rPr>
                <w:rFonts w:ascii="Arial" w:eastAsia="PMingLiU" w:hAnsi="Arial" w:cs="Arial"/>
                <w:sz w:val="24"/>
                <w:szCs w:val="24"/>
              </w:rPr>
              <w:t>Unilateral Undertaking</w:t>
            </w:r>
            <w:r w:rsidR="006A6296">
              <w:rPr>
                <w:rFonts w:ascii="Arial" w:eastAsia="PMingLiU" w:hAnsi="Arial" w:cs="Arial"/>
                <w:sz w:val="24"/>
                <w:szCs w:val="24"/>
              </w:rPr>
              <w:t xml:space="preserve"> and the Council being the receiving party </w:t>
            </w:r>
          </w:p>
          <w:p w14:paraId="6F016ADA"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01FB31EA" w14:textId="77777777" w:rsidTr="00AE7825">
        <w:tc>
          <w:tcPr>
            <w:tcW w:w="2204" w:type="dxa"/>
            <w:shd w:val="clear" w:color="auto" w:fill="auto"/>
          </w:tcPr>
          <w:p w14:paraId="07E15CEE" w14:textId="2CA584F5"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“Plan ”</w:t>
            </w:r>
          </w:p>
        </w:tc>
        <w:tc>
          <w:tcPr>
            <w:tcW w:w="6927" w:type="dxa"/>
            <w:shd w:val="clear" w:color="auto" w:fill="auto"/>
          </w:tcPr>
          <w:p w14:paraId="6BB6D699" w14:textId="1DA085E3" w:rsidR="005A017C" w:rsidRPr="00C544EB" w:rsidRDefault="00122F58"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w:t>
            </w:r>
            <w:r w:rsidR="005A017C" w:rsidRPr="00C544EB">
              <w:rPr>
                <w:rFonts w:ascii="Arial" w:eastAsia="PMingLiU" w:hAnsi="Arial" w:cs="Arial"/>
                <w:sz w:val="24"/>
                <w:szCs w:val="24"/>
              </w:rPr>
              <w:t xml:space="preserve">eans the plan attached to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at Annex </w:t>
            </w:r>
            <w:r w:rsidR="00EF4C76">
              <w:rPr>
                <w:rFonts w:ascii="Arial" w:eastAsia="PMingLiU" w:hAnsi="Arial" w:cs="Arial"/>
                <w:sz w:val="24"/>
                <w:szCs w:val="24"/>
              </w:rPr>
              <w:t>being the</w:t>
            </w:r>
            <w:r w:rsidR="005A017C" w:rsidRPr="00C544EB">
              <w:rPr>
                <w:rFonts w:ascii="Arial" w:eastAsia="PMingLiU" w:hAnsi="Arial" w:cs="Arial"/>
                <w:sz w:val="24"/>
                <w:szCs w:val="24"/>
              </w:rPr>
              <w:t xml:space="preserve"> Planning Application Site</w:t>
            </w:r>
          </w:p>
          <w:p w14:paraId="60539800" w14:textId="77777777" w:rsidR="005A017C" w:rsidRPr="00C544EB" w:rsidRDefault="005A017C" w:rsidP="00AE7825">
            <w:pPr>
              <w:spacing w:line="360" w:lineRule="auto"/>
              <w:contextualSpacing/>
              <w:rPr>
                <w:rFonts w:ascii="Arial" w:eastAsia="PMingLiU" w:hAnsi="Arial" w:cs="Arial"/>
                <w:sz w:val="24"/>
                <w:szCs w:val="24"/>
              </w:rPr>
            </w:pPr>
          </w:p>
        </w:tc>
      </w:tr>
      <w:tr w:rsidR="00B86822" w:rsidRPr="00C544EB" w14:paraId="6486F893" w14:textId="77777777" w:rsidTr="00AE7825">
        <w:tc>
          <w:tcPr>
            <w:tcW w:w="2204" w:type="dxa"/>
            <w:shd w:val="clear" w:color="auto" w:fill="auto"/>
          </w:tcPr>
          <w:p w14:paraId="24E70124" w14:textId="7B94FC3E" w:rsidR="00B86822" w:rsidRPr="00C544EB" w:rsidRDefault="003B51FB" w:rsidP="00AE7825">
            <w:pPr>
              <w:spacing w:line="360" w:lineRule="auto"/>
              <w:contextualSpacing/>
              <w:rPr>
                <w:rFonts w:ascii="Arial" w:eastAsia="PMingLiU" w:hAnsi="Arial" w:cs="Arial"/>
                <w:b/>
                <w:sz w:val="24"/>
                <w:szCs w:val="24"/>
              </w:rPr>
            </w:pPr>
            <w:r>
              <w:rPr>
                <w:rFonts w:ascii="Arial" w:eastAsia="PMingLiU" w:hAnsi="Arial" w:cs="Arial"/>
                <w:b/>
                <w:sz w:val="24"/>
                <w:szCs w:val="24"/>
              </w:rPr>
              <w:lastRenderedPageBreak/>
              <w:t>“</w:t>
            </w:r>
            <w:r w:rsidR="00B86822">
              <w:rPr>
                <w:rFonts w:ascii="Arial" w:eastAsia="PMingLiU" w:hAnsi="Arial" w:cs="Arial"/>
                <w:b/>
                <w:sz w:val="24"/>
                <w:szCs w:val="24"/>
              </w:rPr>
              <w:t>Planning Permission</w:t>
            </w:r>
            <w:r>
              <w:rPr>
                <w:rFonts w:ascii="Arial" w:eastAsia="PMingLiU" w:hAnsi="Arial" w:cs="Arial"/>
                <w:b/>
                <w:sz w:val="24"/>
                <w:szCs w:val="24"/>
              </w:rPr>
              <w:t>”</w:t>
            </w:r>
          </w:p>
        </w:tc>
        <w:tc>
          <w:tcPr>
            <w:tcW w:w="6927" w:type="dxa"/>
            <w:shd w:val="clear" w:color="auto" w:fill="auto"/>
          </w:tcPr>
          <w:p w14:paraId="59D0D465" w14:textId="40EDA7F7" w:rsidR="00B86822" w:rsidRDefault="00B86822" w:rsidP="00AE7825">
            <w:pPr>
              <w:spacing w:line="360" w:lineRule="auto"/>
              <w:contextualSpacing/>
              <w:rPr>
                <w:rFonts w:ascii="Arial" w:hAnsi="Arial" w:cs="Arial"/>
                <w:sz w:val="24"/>
                <w:szCs w:val="24"/>
              </w:rPr>
            </w:pPr>
            <w:r w:rsidRPr="00B640B6">
              <w:rPr>
                <w:rFonts w:ascii="Arial" w:hAnsi="Arial" w:cs="Arial"/>
                <w:sz w:val="24"/>
                <w:szCs w:val="24"/>
              </w:rPr>
              <w:t xml:space="preserve">means the permission granted by the Secretary of State </w:t>
            </w:r>
            <w:r w:rsidR="003B51FB">
              <w:rPr>
                <w:rFonts w:ascii="Arial" w:hAnsi="Arial" w:cs="Arial"/>
                <w:sz w:val="24"/>
                <w:szCs w:val="24"/>
              </w:rPr>
              <w:t xml:space="preserve">in the event that </w:t>
            </w:r>
            <w:r w:rsidR="00510B54">
              <w:rPr>
                <w:rFonts w:ascii="Arial" w:hAnsi="Arial" w:cs="Arial"/>
                <w:sz w:val="24"/>
                <w:szCs w:val="24"/>
              </w:rPr>
              <w:t xml:space="preserve">the Appeal is successful </w:t>
            </w:r>
          </w:p>
          <w:p w14:paraId="4D237687" w14:textId="1E1552EC" w:rsidR="006A6296" w:rsidRPr="00B640B6" w:rsidRDefault="006A6296" w:rsidP="00AE7825">
            <w:pPr>
              <w:spacing w:line="360" w:lineRule="auto"/>
              <w:contextualSpacing/>
              <w:rPr>
                <w:rFonts w:ascii="Arial" w:eastAsia="PMingLiU" w:hAnsi="Arial" w:cs="Arial"/>
                <w:sz w:val="24"/>
                <w:szCs w:val="24"/>
              </w:rPr>
            </w:pPr>
          </w:p>
        </w:tc>
      </w:tr>
      <w:tr w:rsidR="005A017C" w:rsidRPr="00C544EB" w14:paraId="2935EA74" w14:textId="77777777" w:rsidTr="00AE7825">
        <w:tc>
          <w:tcPr>
            <w:tcW w:w="2204" w:type="dxa"/>
            <w:shd w:val="clear" w:color="auto" w:fill="auto"/>
          </w:tcPr>
          <w:p w14:paraId="1CB67F6E"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“Practical Completion”</w:t>
            </w:r>
          </w:p>
        </w:tc>
        <w:tc>
          <w:tcPr>
            <w:tcW w:w="6927" w:type="dxa"/>
            <w:shd w:val="clear" w:color="auto" w:fill="auto"/>
          </w:tcPr>
          <w:p w14:paraId="204352E4" w14:textId="77777777" w:rsidR="005A017C" w:rsidRPr="00C544EB" w:rsidRDefault="00122F58"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w:t>
            </w:r>
            <w:r w:rsidR="005A017C" w:rsidRPr="00C544EB">
              <w:rPr>
                <w:rFonts w:ascii="Arial" w:eastAsia="PMingLiU" w:hAnsi="Arial" w:cs="Arial"/>
                <w:sz w:val="24"/>
                <w:szCs w:val="24"/>
              </w:rPr>
              <w:t>eans in relation to any works the issue of a certificate of Practical Completion by the architect or project manager certifying that the works have been practically completed and the certificate to be provided to the council and the expression “</w:t>
            </w:r>
            <w:r w:rsidR="005A017C" w:rsidRPr="00C544EB">
              <w:rPr>
                <w:rFonts w:ascii="Arial" w:eastAsia="PMingLiU" w:hAnsi="Arial" w:cs="Arial"/>
                <w:b/>
                <w:sz w:val="24"/>
                <w:szCs w:val="24"/>
              </w:rPr>
              <w:t>Practically Completed</w:t>
            </w:r>
            <w:r w:rsidR="005A017C" w:rsidRPr="00C544EB">
              <w:rPr>
                <w:rFonts w:ascii="Arial" w:eastAsia="PMingLiU" w:hAnsi="Arial" w:cs="Arial"/>
                <w:sz w:val="24"/>
                <w:szCs w:val="24"/>
              </w:rPr>
              <w:t>” shall be construed accordingly</w:t>
            </w:r>
          </w:p>
          <w:p w14:paraId="51CFBA96"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4EAFD263" w14:textId="77777777" w:rsidTr="00AE7825">
        <w:tc>
          <w:tcPr>
            <w:tcW w:w="2204" w:type="dxa"/>
            <w:shd w:val="clear" w:color="auto" w:fill="auto"/>
          </w:tcPr>
          <w:p w14:paraId="14703571"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“Retail Prices Index”</w:t>
            </w:r>
          </w:p>
        </w:tc>
        <w:tc>
          <w:tcPr>
            <w:tcW w:w="6927" w:type="dxa"/>
            <w:shd w:val="clear" w:color="auto" w:fill="auto"/>
          </w:tcPr>
          <w:p w14:paraId="2FBEE69A"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the All Items Retail Prices Index including mortgage interest payments (RPI) contained in the Monthly Bulletin of Indices published by the Office of National Statistics (or such other publication as may from time to time supersede the same);</w:t>
            </w:r>
          </w:p>
          <w:p w14:paraId="49A15E6A" w14:textId="77777777" w:rsidR="005A017C" w:rsidRPr="00C544EB" w:rsidRDefault="005A017C" w:rsidP="00AE7825">
            <w:pPr>
              <w:spacing w:line="360" w:lineRule="auto"/>
              <w:contextualSpacing/>
              <w:rPr>
                <w:rFonts w:ascii="Arial" w:eastAsia="PMingLiU" w:hAnsi="Arial" w:cs="Arial"/>
                <w:sz w:val="24"/>
                <w:szCs w:val="24"/>
              </w:rPr>
            </w:pPr>
          </w:p>
        </w:tc>
      </w:tr>
      <w:tr w:rsidR="005A017C" w:rsidRPr="00C544EB" w14:paraId="6DCAB6C2" w14:textId="77777777" w:rsidTr="00AE7825">
        <w:tc>
          <w:tcPr>
            <w:tcW w:w="2204" w:type="dxa"/>
            <w:shd w:val="clear" w:color="auto" w:fill="auto"/>
          </w:tcPr>
          <w:p w14:paraId="4A26FD8D" w14:textId="77777777" w:rsidR="005A017C" w:rsidRPr="00C544EB" w:rsidRDefault="005A017C" w:rsidP="00AE7825">
            <w:pPr>
              <w:spacing w:line="360" w:lineRule="auto"/>
              <w:contextualSpacing/>
              <w:rPr>
                <w:rFonts w:ascii="Arial" w:eastAsia="PMingLiU" w:hAnsi="Arial" w:cs="Arial"/>
                <w:b/>
                <w:sz w:val="24"/>
                <w:szCs w:val="24"/>
              </w:rPr>
            </w:pPr>
            <w:r w:rsidRPr="00C544EB">
              <w:rPr>
                <w:rFonts w:ascii="Arial" w:eastAsia="PMingLiU" w:hAnsi="Arial" w:cs="Arial"/>
                <w:b/>
                <w:sz w:val="24"/>
                <w:szCs w:val="24"/>
              </w:rPr>
              <w:t>“Working Day”</w:t>
            </w:r>
          </w:p>
        </w:tc>
        <w:tc>
          <w:tcPr>
            <w:tcW w:w="6927" w:type="dxa"/>
            <w:shd w:val="clear" w:color="auto" w:fill="auto"/>
          </w:tcPr>
          <w:p w14:paraId="54D9DF0A" w14:textId="77777777" w:rsidR="005A017C" w:rsidRPr="00C544EB" w:rsidRDefault="005A017C" w:rsidP="00AE7825">
            <w:pPr>
              <w:spacing w:line="360" w:lineRule="auto"/>
              <w:contextualSpacing/>
              <w:rPr>
                <w:rFonts w:ascii="Arial" w:eastAsia="PMingLiU" w:hAnsi="Arial" w:cs="Arial"/>
                <w:sz w:val="24"/>
                <w:szCs w:val="24"/>
              </w:rPr>
            </w:pPr>
            <w:r w:rsidRPr="00C544EB">
              <w:rPr>
                <w:rFonts w:ascii="Arial" w:eastAsia="PMingLiU" w:hAnsi="Arial" w:cs="Arial"/>
                <w:sz w:val="24"/>
                <w:szCs w:val="24"/>
              </w:rPr>
              <w:t>means any day apart from a Saturday Sunday or any statutory bank holiday in England</w:t>
            </w:r>
          </w:p>
          <w:p w14:paraId="454E7426" w14:textId="77777777" w:rsidR="005A017C" w:rsidRPr="00C544EB" w:rsidRDefault="005A017C" w:rsidP="00AE7825">
            <w:pPr>
              <w:spacing w:line="360" w:lineRule="auto"/>
              <w:contextualSpacing/>
              <w:rPr>
                <w:rFonts w:ascii="Arial" w:eastAsia="PMingLiU" w:hAnsi="Arial" w:cs="Arial"/>
                <w:sz w:val="24"/>
                <w:szCs w:val="24"/>
              </w:rPr>
            </w:pPr>
          </w:p>
        </w:tc>
      </w:tr>
    </w:tbl>
    <w:p w14:paraId="5EE1921C" w14:textId="77777777" w:rsidR="005A017C" w:rsidRPr="00C544EB" w:rsidRDefault="005A017C" w:rsidP="003E2546">
      <w:pPr>
        <w:spacing w:after="0" w:line="360" w:lineRule="auto"/>
        <w:ind w:left="720" w:hanging="720"/>
        <w:contextualSpacing/>
        <w:rPr>
          <w:rFonts w:ascii="Arial" w:hAnsi="Arial" w:cs="Arial"/>
          <w:sz w:val="24"/>
          <w:szCs w:val="24"/>
        </w:rPr>
      </w:pPr>
    </w:p>
    <w:p w14:paraId="0EAF34F6"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The clause headings in this </w:t>
      </w:r>
      <w:r w:rsidR="00E56BF3" w:rsidRPr="00C544EB">
        <w:rPr>
          <w:rFonts w:ascii="Arial" w:hAnsi="Arial" w:cs="Arial"/>
          <w:sz w:val="24"/>
          <w:szCs w:val="24"/>
        </w:rPr>
        <w:t>Unilateral Undertaking</w:t>
      </w:r>
      <w:r w:rsidRPr="00C544EB">
        <w:rPr>
          <w:rFonts w:ascii="Arial" w:hAnsi="Arial" w:cs="Arial"/>
          <w:sz w:val="24"/>
          <w:szCs w:val="24"/>
        </w:rPr>
        <w:t xml:space="preserve"> are for reference only and do not affect its construction or interpretation.</w:t>
      </w:r>
    </w:p>
    <w:p w14:paraId="728F6D59" w14:textId="77777777" w:rsidR="009A53EA" w:rsidRPr="00C544EB" w:rsidRDefault="009A53EA" w:rsidP="003E2546">
      <w:pPr>
        <w:spacing w:after="0" w:line="360" w:lineRule="auto"/>
        <w:ind w:left="720" w:hanging="720"/>
        <w:contextualSpacing/>
        <w:rPr>
          <w:rFonts w:ascii="Arial" w:hAnsi="Arial" w:cs="Arial"/>
          <w:sz w:val="24"/>
          <w:szCs w:val="24"/>
        </w:rPr>
      </w:pPr>
    </w:p>
    <w:p w14:paraId="0362E114"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References to clauses and schedules are to the clauses and </w:t>
      </w:r>
      <w:r w:rsidR="00167816" w:rsidRPr="00C544EB">
        <w:rPr>
          <w:rFonts w:ascii="Arial" w:hAnsi="Arial" w:cs="Arial"/>
          <w:sz w:val="24"/>
          <w:szCs w:val="24"/>
        </w:rPr>
        <w:t>S</w:t>
      </w:r>
      <w:r w:rsidRPr="00C544EB">
        <w:rPr>
          <w:rFonts w:ascii="Arial" w:hAnsi="Arial" w:cs="Arial"/>
          <w:sz w:val="24"/>
          <w:szCs w:val="24"/>
        </w:rPr>
        <w:t xml:space="preserve">chedules of this </w:t>
      </w:r>
      <w:r w:rsidR="00E56BF3" w:rsidRPr="00C544EB">
        <w:rPr>
          <w:rFonts w:ascii="Arial" w:hAnsi="Arial" w:cs="Arial"/>
          <w:sz w:val="24"/>
          <w:szCs w:val="24"/>
        </w:rPr>
        <w:t>Unilateral Undertaking</w:t>
      </w:r>
      <w:r w:rsidRPr="00C544EB">
        <w:rPr>
          <w:rFonts w:ascii="Arial" w:hAnsi="Arial" w:cs="Arial"/>
          <w:sz w:val="24"/>
          <w:szCs w:val="24"/>
        </w:rPr>
        <w:t>, unless stated otherwise.</w:t>
      </w:r>
    </w:p>
    <w:p w14:paraId="0361658E" w14:textId="77777777" w:rsidR="009A53EA" w:rsidRPr="00C544EB" w:rsidRDefault="009A53EA" w:rsidP="003E2546">
      <w:pPr>
        <w:spacing w:after="0" w:line="360" w:lineRule="auto"/>
        <w:ind w:left="720" w:hanging="720"/>
        <w:contextualSpacing/>
        <w:rPr>
          <w:rFonts w:ascii="Arial" w:hAnsi="Arial" w:cs="Arial"/>
          <w:sz w:val="24"/>
          <w:szCs w:val="24"/>
        </w:rPr>
      </w:pPr>
    </w:p>
    <w:p w14:paraId="4A81AF49"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A reference to a paragraph is to the paragraph of the Schedule in which the reference is made, unless stated otherwise.</w:t>
      </w:r>
    </w:p>
    <w:p w14:paraId="6C2E4DEC" w14:textId="77777777" w:rsidR="009A53EA" w:rsidRPr="00C544EB" w:rsidRDefault="009A53EA" w:rsidP="003E2546">
      <w:pPr>
        <w:spacing w:after="0" w:line="360" w:lineRule="auto"/>
        <w:ind w:left="720" w:hanging="720"/>
        <w:contextualSpacing/>
        <w:rPr>
          <w:rFonts w:ascii="Arial" w:hAnsi="Arial" w:cs="Arial"/>
          <w:sz w:val="24"/>
          <w:szCs w:val="24"/>
        </w:rPr>
      </w:pPr>
    </w:p>
    <w:p w14:paraId="47703EBC"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Words importing one gender include any other genders and words importing the singular include the plural and vice versa.</w:t>
      </w:r>
    </w:p>
    <w:p w14:paraId="382390A2" w14:textId="77777777" w:rsidR="009A53EA" w:rsidRPr="00C544EB" w:rsidRDefault="009A53EA" w:rsidP="003E2546">
      <w:pPr>
        <w:spacing w:after="0" w:line="360" w:lineRule="auto"/>
        <w:ind w:left="720" w:hanging="720"/>
        <w:contextualSpacing/>
        <w:rPr>
          <w:rFonts w:ascii="Arial" w:hAnsi="Arial" w:cs="Arial"/>
          <w:sz w:val="24"/>
          <w:szCs w:val="24"/>
        </w:rPr>
      </w:pPr>
    </w:p>
    <w:p w14:paraId="477064A1"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lastRenderedPageBreak/>
        <w:t>A reference to a person includes a reference to persons acting jointly or in partnership, a firm, company, authority, board, department or other body and vice versa.</w:t>
      </w:r>
    </w:p>
    <w:p w14:paraId="3DD13CCB" w14:textId="77777777" w:rsidR="009A53EA" w:rsidRPr="00C544EB" w:rsidRDefault="009A53EA" w:rsidP="003E2546">
      <w:pPr>
        <w:spacing w:after="0" w:line="360" w:lineRule="auto"/>
        <w:ind w:left="720" w:hanging="720"/>
        <w:contextualSpacing/>
        <w:rPr>
          <w:rFonts w:ascii="Arial" w:hAnsi="Arial" w:cs="Arial"/>
          <w:sz w:val="24"/>
          <w:szCs w:val="24"/>
        </w:rPr>
      </w:pPr>
    </w:p>
    <w:p w14:paraId="1F161C74"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Unless this </w:t>
      </w:r>
      <w:r w:rsidR="00E56BF3" w:rsidRPr="00C544EB">
        <w:rPr>
          <w:rFonts w:ascii="Arial" w:hAnsi="Arial" w:cs="Arial"/>
          <w:sz w:val="24"/>
          <w:szCs w:val="24"/>
        </w:rPr>
        <w:t>Unilateral Undertaking</w:t>
      </w:r>
      <w:r w:rsidRPr="00C544EB">
        <w:rPr>
          <w:rFonts w:ascii="Arial" w:hAnsi="Arial" w:cs="Arial"/>
          <w:sz w:val="24"/>
          <w:szCs w:val="24"/>
        </w:rPr>
        <w:t xml:space="preserve"> states otherwise, any reference to any legislation (whether specifically named or not) includes any modification, extension, amendment or re-enactment of that legislation for the time being in force and all statutorily enforceable instruments, orders, notices, regulations, directions, byelaws, permissions and plans for the time being made, issued or given under that legislation or deriving validity from it.</w:t>
      </w:r>
    </w:p>
    <w:p w14:paraId="2E4E466A" w14:textId="77777777" w:rsidR="009A53EA" w:rsidRPr="00C544EB" w:rsidRDefault="009A53EA" w:rsidP="003E2546">
      <w:pPr>
        <w:spacing w:after="0" w:line="360" w:lineRule="auto"/>
        <w:ind w:left="720" w:hanging="720"/>
        <w:contextualSpacing/>
        <w:rPr>
          <w:rFonts w:ascii="Arial" w:hAnsi="Arial" w:cs="Arial"/>
          <w:sz w:val="24"/>
          <w:szCs w:val="24"/>
        </w:rPr>
      </w:pPr>
    </w:p>
    <w:p w14:paraId="0BF013CC"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References to the</w:t>
      </w:r>
      <w:r w:rsidR="00C84490" w:rsidRPr="00C544EB">
        <w:rPr>
          <w:rFonts w:ascii="Arial" w:hAnsi="Arial" w:cs="Arial"/>
          <w:sz w:val="24"/>
          <w:szCs w:val="24"/>
        </w:rPr>
        <w:t xml:space="preserve"> Planning Applicat</w:t>
      </w:r>
      <w:r w:rsidR="00E42D17" w:rsidRPr="00C544EB">
        <w:rPr>
          <w:rFonts w:ascii="Arial" w:hAnsi="Arial" w:cs="Arial"/>
          <w:sz w:val="24"/>
          <w:szCs w:val="24"/>
        </w:rPr>
        <w:t>i</w:t>
      </w:r>
      <w:r w:rsidR="00C84490" w:rsidRPr="00C544EB">
        <w:rPr>
          <w:rFonts w:ascii="Arial" w:hAnsi="Arial" w:cs="Arial"/>
          <w:sz w:val="24"/>
          <w:szCs w:val="24"/>
        </w:rPr>
        <w:t>on</w:t>
      </w:r>
      <w:r w:rsidRPr="00C544EB">
        <w:rPr>
          <w:rFonts w:ascii="Arial" w:hAnsi="Arial" w:cs="Arial"/>
          <w:sz w:val="24"/>
          <w:szCs w:val="24"/>
        </w:rPr>
        <w:t xml:space="preserve"> Site include any part of it.</w:t>
      </w:r>
    </w:p>
    <w:p w14:paraId="143430EF" w14:textId="77777777" w:rsidR="009A53EA" w:rsidRPr="00C544EB" w:rsidRDefault="009A53EA" w:rsidP="003E2546">
      <w:pPr>
        <w:spacing w:after="0" w:line="360" w:lineRule="auto"/>
        <w:ind w:left="720" w:hanging="720"/>
        <w:contextualSpacing/>
        <w:rPr>
          <w:rFonts w:ascii="Arial" w:hAnsi="Arial" w:cs="Arial"/>
          <w:sz w:val="24"/>
          <w:szCs w:val="24"/>
        </w:rPr>
      </w:pPr>
    </w:p>
    <w:p w14:paraId="314600AA"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References to any party in this </w:t>
      </w:r>
      <w:r w:rsidR="00E56BF3" w:rsidRPr="00C544EB">
        <w:rPr>
          <w:rFonts w:ascii="Arial" w:hAnsi="Arial" w:cs="Arial"/>
          <w:sz w:val="24"/>
          <w:szCs w:val="24"/>
        </w:rPr>
        <w:t>Unilateral Undertaking</w:t>
      </w:r>
      <w:r w:rsidRPr="00C544EB">
        <w:rPr>
          <w:rFonts w:ascii="Arial" w:hAnsi="Arial" w:cs="Arial"/>
          <w:sz w:val="24"/>
          <w:szCs w:val="24"/>
        </w:rPr>
        <w:t xml:space="preserve"> include the successors in title of that party. In addition, references to the Council include any successor local planning authority exercising planning powers under the Planning Acts.</w:t>
      </w:r>
    </w:p>
    <w:p w14:paraId="65944A4E" w14:textId="77777777" w:rsidR="009A53EA" w:rsidRPr="00C544EB" w:rsidRDefault="009A53EA" w:rsidP="003E2546">
      <w:pPr>
        <w:spacing w:after="0" w:line="360" w:lineRule="auto"/>
        <w:ind w:left="720" w:hanging="720"/>
        <w:contextualSpacing/>
        <w:rPr>
          <w:rFonts w:ascii="Arial" w:hAnsi="Arial" w:cs="Arial"/>
          <w:sz w:val="24"/>
          <w:szCs w:val="24"/>
        </w:rPr>
      </w:pPr>
    </w:p>
    <w:p w14:paraId="04F3764B" w14:textId="77777777" w:rsidR="009A53EA" w:rsidRPr="00C544EB" w:rsidRDefault="009A53EA"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If any provision is held to be illegal, invalid or unenforceable, the legality, validity and enforceability of the remainder of this </w:t>
      </w:r>
      <w:r w:rsidR="00E56BF3" w:rsidRPr="00C544EB">
        <w:rPr>
          <w:rFonts w:ascii="Arial" w:hAnsi="Arial" w:cs="Arial"/>
          <w:sz w:val="24"/>
          <w:szCs w:val="24"/>
        </w:rPr>
        <w:t>Unilateral Undertaking</w:t>
      </w:r>
      <w:r w:rsidRPr="00C544EB">
        <w:rPr>
          <w:rFonts w:ascii="Arial" w:hAnsi="Arial" w:cs="Arial"/>
          <w:sz w:val="24"/>
          <w:szCs w:val="24"/>
        </w:rPr>
        <w:t xml:space="preserve"> shall be unaffected.</w:t>
      </w:r>
    </w:p>
    <w:p w14:paraId="0B0DDA90" w14:textId="77777777" w:rsidR="00CE64ED" w:rsidRPr="00C544EB" w:rsidRDefault="00CE64ED" w:rsidP="003E2546">
      <w:pPr>
        <w:spacing w:after="0" w:line="360" w:lineRule="auto"/>
        <w:ind w:left="720" w:hanging="720"/>
        <w:contextualSpacing/>
        <w:rPr>
          <w:rFonts w:ascii="Arial" w:hAnsi="Arial" w:cs="Arial"/>
          <w:sz w:val="24"/>
          <w:szCs w:val="24"/>
        </w:rPr>
      </w:pPr>
    </w:p>
    <w:p w14:paraId="41110096" w14:textId="77777777" w:rsidR="00653E85" w:rsidRPr="00C544EB" w:rsidRDefault="00653E85" w:rsidP="003E2546">
      <w:pPr>
        <w:spacing w:after="0" w:line="360" w:lineRule="auto"/>
        <w:ind w:left="720" w:hanging="720"/>
        <w:contextualSpacing/>
        <w:rPr>
          <w:rFonts w:ascii="Arial" w:hAnsi="Arial" w:cs="Arial"/>
          <w:sz w:val="24"/>
          <w:szCs w:val="24"/>
        </w:rPr>
      </w:pPr>
    </w:p>
    <w:p w14:paraId="44505D53" w14:textId="77777777" w:rsidR="00CE64ED" w:rsidRPr="00C544EB" w:rsidRDefault="00D400FF" w:rsidP="003E2546">
      <w:pPr>
        <w:pStyle w:val="Heading1"/>
        <w:numPr>
          <w:ilvl w:val="0"/>
          <w:numId w:val="2"/>
        </w:numPr>
        <w:spacing w:after="0" w:line="360" w:lineRule="auto"/>
        <w:ind w:left="720" w:hanging="720"/>
        <w:contextualSpacing/>
        <w:rPr>
          <w:rFonts w:ascii="Arial" w:hAnsi="Arial" w:cs="Arial"/>
          <w:sz w:val="24"/>
          <w:szCs w:val="24"/>
        </w:rPr>
      </w:pPr>
      <w:r w:rsidRPr="00C544EB">
        <w:rPr>
          <w:rFonts w:ascii="Arial" w:hAnsi="Arial" w:cs="Arial"/>
          <w:sz w:val="24"/>
          <w:szCs w:val="24"/>
        </w:rPr>
        <w:t>It is hereby undertaken</w:t>
      </w:r>
      <w:r w:rsidR="00CE64ED" w:rsidRPr="00C544EB">
        <w:rPr>
          <w:rFonts w:ascii="Arial" w:hAnsi="Arial" w:cs="Arial"/>
          <w:sz w:val="24"/>
          <w:szCs w:val="24"/>
        </w:rPr>
        <w:t xml:space="preserve"> and declared</w:t>
      </w:r>
    </w:p>
    <w:p w14:paraId="5A190308"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Miscellaneous </w:t>
      </w:r>
      <w:r w:rsidR="00E56BF3" w:rsidRPr="00C544EB">
        <w:rPr>
          <w:rFonts w:ascii="Arial" w:eastAsia="PMingLiU" w:hAnsi="Arial" w:cs="Arial"/>
          <w:sz w:val="24"/>
          <w:szCs w:val="24"/>
          <w:u w:val="single"/>
        </w:rPr>
        <w:t>Undertaking</w:t>
      </w:r>
      <w:r w:rsidRPr="00C544EB">
        <w:rPr>
          <w:rFonts w:ascii="Arial" w:eastAsia="PMingLiU" w:hAnsi="Arial" w:cs="Arial"/>
          <w:sz w:val="24"/>
          <w:szCs w:val="24"/>
          <w:u w:val="single"/>
        </w:rPr>
        <w:t>s and declarations</w:t>
      </w:r>
    </w:p>
    <w:p w14:paraId="0C96277F"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Nothing c</w:t>
      </w:r>
      <w:r w:rsidR="00B65711" w:rsidRPr="00C544EB">
        <w:rPr>
          <w:rFonts w:ascii="Arial" w:eastAsia="PMingLiU" w:hAnsi="Arial" w:cs="Arial"/>
          <w:sz w:val="24"/>
          <w:szCs w:val="24"/>
        </w:rPr>
        <w:t>ontained or implied in this Unilateral Undertaking</w:t>
      </w:r>
      <w:r w:rsidRPr="00C544EB">
        <w:rPr>
          <w:rFonts w:ascii="Arial" w:eastAsia="PMingLiU" w:hAnsi="Arial" w:cs="Arial"/>
          <w:sz w:val="24"/>
          <w:szCs w:val="24"/>
        </w:rPr>
        <w:t xml:space="preserve"> shall prejudice or affect the rights powers duties and obligations of the Council in the exercise of its functions as Local Planning Authority and its rights, powers duties and obligations under all public and private statutes bye-laws and regulations may be as fully and effectually exercised as if the Council were not a party to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w:t>
      </w:r>
    </w:p>
    <w:p w14:paraId="7775E197"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005C4F60"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lastRenderedPageBreak/>
        <w:t xml:space="preserve">In so far as any clause or clauses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are found (for whatever reason) to be invalid or unenforceable, then such invalidity or unenforceability shall not affect the validity or enforceability of the remaining provisions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w:t>
      </w:r>
    </w:p>
    <w:p w14:paraId="705DD08B"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5A1646F4"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Local Land Charges</w:t>
      </w:r>
    </w:p>
    <w:p w14:paraId="23ACDA6E" w14:textId="77777777" w:rsidR="00CE64ED" w:rsidRPr="00C544EB" w:rsidRDefault="00CE64ED" w:rsidP="00277D17">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This </w:t>
      </w:r>
      <w:r w:rsidR="00197A03" w:rsidRPr="00C544EB">
        <w:rPr>
          <w:rFonts w:ascii="Arial" w:eastAsia="PMingLiU" w:hAnsi="Arial" w:cs="Arial"/>
          <w:sz w:val="24"/>
          <w:szCs w:val="24"/>
        </w:rPr>
        <w:t>Unilateral Undertaking</w:t>
      </w:r>
      <w:r w:rsidR="00C544EB">
        <w:rPr>
          <w:rFonts w:ascii="Arial" w:eastAsia="PMingLiU" w:hAnsi="Arial" w:cs="Arial"/>
          <w:sz w:val="24"/>
          <w:szCs w:val="24"/>
        </w:rPr>
        <w:t xml:space="preserve"> shall be registered</w:t>
      </w:r>
      <w:r w:rsidRPr="00C544EB">
        <w:rPr>
          <w:rFonts w:ascii="Arial" w:eastAsia="PMingLiU" w:hAnsi="Arial" w:cs="Arial"/>
          <w:sz w:val="24"/>
          <w:szCs w:val="24"/>
        </w:rPr>
        <w:t xml:space="preserve"> in the Council’s Register of Local Land Charges.</w:t>
      </w:r>
    </w:p>
    <w:p w14:paraId="394474FE" w14:textId="77777777" w:rsidR="00277D17" w:rsidRPr="00C544EB" w:rsidRDefault="00277D17" w:rsidP="00277D17">
      <w:pPr>
        <w:rPr>
          <w:rFonts w:ascii="Arial" w:hAnsi="Arial" w:cs="Arial"/>
          <w:sz w:val="24"/>
          <w:szCs w:val="24"/>
        </w:rPr>
      </w:pPr>
    </w:p>
    <w:p w14:paraId="1249159C"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Reference to statutes and statutory instruments</w:t>
      </w:r>
    </w:p>
    <w:p w14:paraId="18CEB347"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References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to any statutes or statutory instruments shall include reference to any statute or statutory instrument amending consolidating or replacing them respectively from time to time and for the time being in force.</w:t>
      </w:r>
    </w:p>
    <w:p w14:paraId="4CC067B6"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0C577E72" w14:textId="7316D5CC"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Liability of subsequent </w:t>
      </w:r>
      <w:r w:rsidR="000E23A1">
        <w:rPr>
          <w:rFonts w:ascii="Arial" w:eastAsia="PMingLiU" w:hAnsi="Arial" w:cs="Arial"/>
          <w:sz w:val="24"/>
          <w:szCs w:val="24"/>
          <w:u w:val="single"/>
        </w:rPr>
        <w:t>Owners</w:t>
      </w:r>
      <w:r w:rsidRPr="00C544EB">
        <w:rPr>
          <w:rFonts w:ascii="Arial" w:eastAsia="PMingLiU" w:hAnsi="Arial" w:cs="Arial"/>
          <w:sz w:val="24"/>
          <w:szCs w:val="24"/>
          <w:u w:val="single"/>
        </w:rPr>
        <w:t xml:space="preserve"> and release of former </w:t>
      </w:r>
      <w:r w:rsidR="000E23A1">
        <w:rPr>
          <w:rFonts w:ascii="Arial" w:eastAsia="PMingLiU" w:hAnsi="Arial" w:cs="Arial"/>
          <w:sz w:val="24"/>
          <w:szCs w:val="24"/>
          <w:u w:val="single"/>
        </w:rPr>
        <w:t>Owners</w:t>
      </w:r>
    </w:p>
    <w:p w14:paraId="139AA047" w14:textId="12AA435A"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The provisions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be enforceable by the Council against the </w:t>
      </w:r>
      <w:r w:rsidR="000E23A1">
        <w:rPr>
          <w:rFonts w:ascii="Arial" w:eastAsia="PMingLiU" w:hAnsi="Arial" w:cs="Arial"/>
          <w:sz w:val="24"/>
          <w:szCs w:val="24"/>
        </w:rPr>
        <w:t>Owners</w:t>
      </w:r>
      <w:r w:rsidRPr="00C544EB">
        <w:rPr>
          <w:rFonts w:ascii="Arial" w:eastAsia="PMingLiU" w:hAnsi="Arial" w:cs="Arial"/>
          <w:sz w:val="24"/>
          <w:szCs w:val="24"/>
        </w:rPr>
        <w:t xml:space="preserve"> and all persons who shall have derived title through or under the </w:t>
      </w:r>
      <w:r w:rsidR="000E23A1">
        <w:rPr>
          <w:rFonts w:ascii="Arial" w:eastAsia="PMingLiU" w:hAnsi="Arial" w:cs="Arial"/>
          <w:sz w:val="24"/>
          <w:szCs w:val="24"/>
        </w:rPr>
        <w:t>Owners</w:t>
      </w:r>
      <w:r w:rsidRPr="00C544EB">
        <w:rPr>
          <w:rFonts w:ascii="Arial" w:eastAsia="PMingLiU" w:hAnsi="Arial" w:cs="Arial"/>
          <w:sz w:val="24"/>
          <w:szCs w:val="24"/>
        </w:rPr>
        <w:t xml:space="preserve"> in respect of the Planning Application Site.</w:t>
      </w:r>
    </w:p>
    <w:p w14:paraId="2E03747F" w14:textId="77777777" w:rsidR="001E6F1A" w:rsidRPr="00C544EB" w:rsidRDefault="001E6F1A" w:rsidP="001E6F1A">
      <w:pPr>
        <w:rPr>
          <w:rFonts w:ascii="Arial" w:hAnsi="Arial" w:cs="Arial"/>
          <w:sz w:val="24"/>
          <w:szCs w:val="24"/>
        </w:rPr>
      </w:pPr>
    </w:p>
    <w:p w14:paraId="55990886" w14:textId="76F7F542" w:rsidR="001E6F1A" w:rsidRPr="00C544EB" w:rsidRDefault="00856D48" w:rsidP="001E6F1A">
      <w:pPr>
        <w:pStyle w:val="Heading2"/>
        <w:numPr>
          <w:ilvl w:val="1"/>
          <w:numId w:val="2"/>
        </w:numPr>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The </w:t>
      </w:r>
      <w:r w:rsidR="000E23A1">
        <w:rPr>
          <w:rFonts w:ascii="Arial" w:eastAsia="PMingLiU" w:hAnsi="Arial" w:cs="Arial"/>
          <w:sz w:val="24"/>
          <w:szCs w:val="24"/>
        </w:rPr>
        <w:t>Owners</w:t>
      </w:r>
      <w:r w:rsidRPr="00C544EB">
        <w:rPr>
          <w:rFonts w:ascii="Arial" w:eastAsia="PMingLiU" w:hAnsi="Arial" w:cs="Arial"/>
          <w:sz w:val="24"/>
          <w:szCs w:val="24"/>
        </w:rPr>
        <w:t xml:space="preserve"> </w:t>
      </w:r>
      <w:r w:rsidR="00B15379" w:rsidRPr="00C544EB">
        <w:rPr>
          <w:rFonts w:ascii="Arial" w:eastAsia="PMingLiU" w:hAnsi="Arial" w:cs="Arial"/>
          <w:sz w:val="24"/>
          <w:szCs w:val="24"/>
        </w:rPr>
        <w:t>undertakes to</w:t>
      </w:r>
      <w:r w:rsidR="001E6F1A" w:rsidRPr="00C544EB">
        <w:rPr>
          <w:rFonts w:ascii="Arial" w:eastAsia="PMingLiU" w:hAnsi="Arial" w:cs="Arial"/>
          <w:sz w:val="24"/>
          <w:szCs w:val="24"/>
        </w:rPr>
        <w:t xml:space="preserve"> the Council in this </w:t>
      </w:r>
      <w:r w:rsidR="00197A03" w:rsidRPr="00C544EB">
        <w:rPr>
          <w:rFonts w:ascii="Arial" w:eastAsia="PMingLiU" w:hAnsi="Arial" w:cs="Arial"/>
          <w:sz w:val="24"/>
          <w:szCs w:val="24"/>
        </w:rPr>
        <w:t>Unilateral Undertaking</w:t>
      </w:r>
      <w:r w:rsidR="001E6F1A" w:rsidRPr="00C544EB">
        <w:rPr>
          <w:rFonts w:ascii="Arial" w:eastAsia="PMingLiU" w:hAnsi="Arial" w:cs="Arial"/>
          <w:sz w:val="24"/>
          <w:szCs w:val="24"/>
        </w:rPr>
        <w:t xml:space="preserve"> </w:t>
      </w:r>
      <w:r w:rsidRPr="00C544EB">
        <w:rPr>
          <w:rFonts w:ascii="Arial" w:eastAsia="PMingLiU" w:hAnsi="Arial" w:cs="Arial"/>
          <w:sz w:val="24"/>
          <w:szCs w:val="24"/>
        </w:rPr>
        <w:t>to the intent that the undertaking</w:t>
      </w:r>
      <w:r w:rsidR="00167816" w:rsidRPr="00C544EB">
        <w:rPr>
          <w:rFonts w:ascii="Arial" w:eastAsia="PMingLiU" w:hAnsi="Arial" w:cs="Arial"/>
          <w:sz w:val="24"/>
          <w:szCs w:val="24"/>
        </w:rPr>
        <w:t>s</w:t>
      </w:r>
      <w:r w:rsidRPr="00C544EB">
        <w:rPr>
          <w:rFonts w:ascii="Arial" w:eastAsia="PMingLiU" w:hAnsi="Arial" w:cs="Arial"/>
          <w:sz w:val="24"/>
          <w:szCs w:val="24"/>
        </w:rPr>
        <w:t xml:space="preserve"> given by the </w:t>
      </w:r>
      <w:r w:rsidR="000E23A1">
        <w:rPr>
          <w:rFonts w:ascii="Arial" w:eastAsia="PMingLiU" w:hAnsi="Arial" w:cs="Arial"/>
          <w:sz w:val="24"/>
          <w:szCs w:val="24"/>
        </w:rPr>
        <w:t>Owners</w:t>
      </w:r>
      <w:r w:rsidR="001E6F1A" w:rsidRPr="00C544EB">
        <w:rPr>
          <w:rFonts w:ascii="Arial" w:eastAsia="PMingLiU" w:hAnsi="Arial" w:cs="Arial"/>
          <w:sz w:val="24"/>
          <w:szCs w:val="24"/>
        </w:rPr>
        <w:t xml:space="preserve"> in this </w:t>
      </w:r>
      <w:r w:rsidR="00197A03" w:rsidRPr="00C544EB">
        <w:rPr>
          <w:rFonts w:ascii="Arial" w:eastAsia="PMingLiU" w:hAnsi="Arial" w:cs="Arial"/>
          <w:sz w:val="24"/>
          <w:szCs w:val="24"/>
        </w:rPr>
        <w:t>Unilateral Undertaking</w:t>
      </w:r>
      <w:r w:rsidR="001E6F1A" w:rsidRPr="00C544EB">
        <w:rPr>
          <w:rFonts w:ascii="Arial" w:eastAsia="PMingLiU" w:hAnsi="Arial" w:cs="Arial"/>
          <w:sz w:val="24"/>
          <w:szCs w:val="24"/>
        </w:rPr>
        <w:t xml:space="preserve"> shall be planning obligations</w:t>
      </w:r>
      <w:r w:rsidR="000B6623">
        <w:rPr>
          <w:rFonts w:ascii="Arial" w:eastAsia="PMingLiU" w:hAnsi="Arial" w:cs="Arial"/>
          <w:sz w:val="24"/>
          <w:szCs w:val="24"/>
        </w:rPr>
        <w:t xml:space="preserve">/obligation </w:t>
      </w:r>
      <w:r w:rsidR="001E6F1A" w:rsidRPr="00C544EB">
        <w:rPr>
          <w:rFonts w:ascii="Arial" w:eastAsia="PMingLiU" w:hAnsi="Arial" w:cs="Arial"/>
          <w:sz w:val="24"/>
          <w:szCs w:val="24"/>
        </w:rPr>
        <w:t xml:space="preserve"> and enforceable without limit of time (other than as expressly mentioned in this Undertaking) against the </w:t>
      </w:r>
      <w:r w:rsidR="000E23A1">
        <w:rPr>
          <w:rFonts w:ascii="Arial" w:eastAsia="PMingLiU" w:hAnsi="Arial" w:cs="Arial"/>
          <w:sz w:val="24"/>
          <w:szCs w:val="24"/>
        </w:rPr>
        <w:t>Owners</w:t>
      </w:r>
      <w:r w:rsidR="001E6F1A" w:rsidRPr="00C544EB">
        <w:rPr>
          <w:rFonts w:ascii="Arial" w:eastAsia="PMingLiU" w:hAnsi="Arial" w:cs="Arial"/>
          <w:sz w:val="24"/>
          <w:szCs w:val="24"/>
        </w:rPr>
        <w:t xml:space="preserve"> and any person deriving title throug</w:t>
      </w:r>
      <w:r w:rsidR="00497A6A" w:rsidRPr="00C544EB">
        <w:rPr>
          <w:rFonts w:ascii="Arial" w:eastAsia="PMingLiU" w:hAnsi="Arial" w:cs="Arial"/>
          <w:sz w:val="24"/>
          <w:szCs w:val="24"/>
        </w:rPr>
        <w:t xml:space="preserve">h or under the </w:t>
      </w:r>
      <w:r w:rsidR="000E23A1">
        <w:rPr>
          <w:rFonts w:ascii="Arial" w:eastAsia="PMingLiU" w:hAnsi="Arial" w:cs="Arial"/>
          <w:sz w:val="24"/>
          <w:szCs w:val="24"/>
        </w:rPr>
        <w:t>Owners</w:t>
      </w:r>
      <w:r w:rsidR="00497A6A" w:rsidRPr="00C544EB">
        <w:rPr>
          <w:rFonts w:ascii="Arial" w:eastAsia="PMingLiU" w:hAnsi="Arial" w:cs="Arial"/>
          <w:sz w:val="24"/>
          <w:szCs w:val="24"/>
        </w:rPr>
        <w:t xml:space="preserve"> to the Planning Application Site</w:t>
      </w:r>
      <w:r w:rsidR="001E6F1A" w:rsidRPr="00C544EB">
        <w:rPr>
          <w:rFonts w:ascii="Arial" w:eastAsia="PMingLiU" w:hAnsi="Arial" w:cs="Arial"/>
          <w:sz w:val="24"/>
          <w:szCs w:val="24"/>
        </w:rPr>
        <w:t xml:space="preserve"> (or any part or parts of it) as if that person had a</w:t>
      </w:r>
      <w:r w:rsidR="00334FF6" w:rsidRPr="00C544EB">
        <w:rPr>
          <w:rFonts w:ascii="Arial" w:eastAsia="PMingLiU" w:hAnsi="Arial" w:cs="Arial"/>
          <w:sz w:val="24"/>
          <w:szCs w:val="24"/>
        </w:rPr>
        <w:t>lso been an original</w:t>
      </w:r>
      <w:r w:rsidR="001E6F1A" w:rsidRPr="00C544EB">
        <w:rPr>
          <w:rFonts w:ascii="Arial" w:eastAsia="PMingLiU" w:hAnsi="Arial" w:cs="Arial"/>
          <w:sz w:val="24"/>
          <w:szCs w:val="24"/>
        </w:rPr>
        <w:t xml:space="preserve"> party</w:t>
      </w:r>
      <w:r w:rsidR="00334FF6" w:rsidRPr="00C544EB">
        <w:rPr>
          <w:rFonts w:ascii="Arial" w:eastAsia="PMingLiU" w:hAnsi="Arial" w:cs="Arial"/>
          <w:sz w:val="24"/>
          <w:szCs w:val="24"/>
        </w:rPr>
        <w:t xml:space="preserve"> giving the Unilateral Undertaking</w:t>
      </w:r>
      <w:r w:rsidR="00167816" w:rsidRPr="00C544EB">
        <w:rPr>
          <w:rFonts w:ascii="Arial" w:eastAsia="PMingLiU" w:hAnsi="Arial" w:cs="Arial"/>
          <w:sz w:val="24"/>
          <w:szCs w:val="24"/>
        </w:rPr>
        <w:t xml:space="preserve"> to the Council </w:t>
      </w:r>
    </w:p>
    <w:p w14:paraId="6AE8D518"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0143E073"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lastRenderedPageBreak/>
        <w:t xml:space="preserve">No persons shall be liable to the Council for any breach of the provisions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committed after such person has parted with all of its interest in the Planning Application Site but without prejudice to liability for any subsisting breach arising prior to parting with such interest. </w:t>
      </w:r>
    </w:p>
    <w:p w14:paraId="24065074"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21494038"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Variations</w:t>
      </w:r>
    </w:p>
    <w:p w14:paraId="12316DAA" w14:textId="4FA2E638" w:rsidR="00CE64ED" w:rsidRPr="00C544EB" w:rsidRDefault="005D7508"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In the event of any subsequent planning permission being granted by the Council pursuant to an application under s73 of the </w:t>
      </w:r>
      <w:r w:rsidR="00196E4C" w:rsidRPr="00C544EB">
        <w:rPr>
          <w:rFonts w:ascii="Arial" w:eastAsia="PMingLiU" w:hAnsi="Arial" w:cs="Arial"/>
          <w:sz w:val="24"/>
          <w:szCs w:val="24"/>
        </w:rPr>
        <w:t xml:space="preserve">1990 </w:t>
      </w:r>
      <w:r w:rsidRPr="00C544EB">
        <w:rPr>
          <w:rFonts w:ascii="Arial" w:eastAsia="PMingLiU" w:hAnsi="Arial" w:cs="Arial"/>
          <w:sz w:val="24"/>
          <w:szCs w:val="24"/>
        </w:rPr>
        <w:t xml:space="preserve">Act for the removal or variation of any conditions attached to the Planning Permission the obligations contained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apply to the subsequent planning permission </w:t>
      </w:r>
      <w:r w:rsidR="00500682" w:rsidRPr="00C544EB">
        <w:rPr>
          <w:rFonts w:ascii="Arial" w:eastAsia="PMingLiU" w:hAnsi="Arial" w:cs="Arial"/>
          <w:sz w:val="24"/>
          <w:szCs w:val="24"/>
        </w:rPr>
        <w:t>(</w:t>
      </w:r>
      <w:r w:rsidRPr="00C544EB">
        <w:rPr>
          <w:rFonts w:ascii="Arial" w:eastAsia="PMingLiU" w:hAnsi="Arial" w:cs="Arial"/>
          <w:sz w:val="24"/>
          <w:szCs w:val="24"/>
        </w:rPr>
        <w:t xml:space="preserve">without the need for a further </w:t>
      </w:r>
      <w:r w:rsidR="008039FE" w:rsidRPr="00C544EB">
        <w:rPr>
          <w:rFonts w:ascii="Arial" w:eastAsia="PMingLiU" w:hAnsi="Arial" w:cs="Arial"/>
          <w:sz w:val="24"/>
          <w:szCs w:val="24"/>
        </w:rPr>
        <w:t>deed</w:t>
      </w:r>
      <w:r w:rsidRPr="00C544EB">
        <w:rPr>
          <w:rFonts w:ascii="Arial" w:eastAsia="PMingLiU" w:hAnsi="Arial" w:cs="Arial"/>
          <w:sz w:val="24"/>
          <w:szCs w:val="24"/>
        </w:rPr>
        <w:t xml:space="preserve"> unless required by the Council</w:t>
      </w:r>
      <w:r w:rsidR="00171A3C">
        <w:rPr>
          <w:rFonts w:ascii="Arial" w:eastAsia="PMingLiU" w:hAnsi="Arial" w:cs="Arial"/>
          <w:sz w:val="24"/>
          <w:szCs w:val="24"/>
        </w:rPr>
        <w:t xml:space="preserve"> exercising absolute discretion </w:t>
      </w:r>
      <w:r w:rsidR="00500682" w:rsidRPr="00C544EB">
        <w:rPr>
          <w:rFonts w:ascii="Arial" w:eastAsia="PMingLiU" w:hAnsi="Arial" w:cs="Arial"/>
          <w:sz w:val="24"/>
          <w:szCs w:val="24"/>
        </w:rPr>
        <w:t>)</w:t>
      </w:r>
      <w:r w:rsidRPr="00C544EB">
        <w:rPr>
          <w:rFonts w:ascii="Arial" w:eastAsia="PMingLiU" w:hAnsi="Arial" w:cs="Arial"/>
          <w:sz w:val="24"/>
          <w:szCs w:val="24"/>
        </w:rPr>
        <w:t xml:space="preserve"> and terms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continue in full force and effect</w:t>
      </w:r>
      <w:r w:rsidR="00171A3C">
        <w:rPr>
          <w:rFonts w:ascii="Arial" w:eastAsia="PMingLiU" w:hAnsi="Arial" w:cs="Arial"/>
          <w:sz w:val="24"/>
          <w:szCs w:val="24"/>
        </w:rPr>
        <w:t xml:space="preserve"> at all times regardless </w:t>
      </w:r>
    </w:p>
    <w:p w14:paraId="0D48CF44"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3D441DE3"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English Law Applicable</w:t>
      </w:r>
    </w:p>
    <w:p w14:paraId="793B55CE"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The construction validity and performance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be governed by English law.</w:t>
      </w:r>
    </w:p>
    <w:p w14:paraId="7457BB2A" w14:textId="77777777" w:rsidR="00CE64ED" w:rsidRPr="00C544EB" w:rsidRDefault="00CE64ED" w:rsidP="00F175C2">
      <w:pPr>
        <w:spacing w:after="0" w:line="360" w:lineRule="auto"/>
        <w:contextualSpacing/>
        <w:outlineLvl w:val="1"/>
        <w:rPr>
          <w:rFonts w:ascii="Arial" w:eastAsia="PMingLiU" w:hAnsi="Arial" w:cs="Arial"/>
          <w:bCs/>
          <w:sz w:val="24"/>
          <w:szCs w:val="24"/>
        </w:rPr>
      </w:pPr>
    </w:p>
    <w:p w14:paraId="64B439DC"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Reconciliation of plans and property descriptions</w:t>
      </w:r>
    </w:p>
    <w:p w14:paraId="711C93A5"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All references in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to the identification of the Planning Application Site or parts thereof by colour delineations or colourings on Plan 1 shall be for the purposes of identification only.</w:t>
      </w:r>
    </w:p>
    <w:p w14:paraId="70592244"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26847853"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Service of Notices</w:t>
      </w:r>
    </w:p>
    <w:p w14:paraId="4308D81A" w14:textId="57F6DFC8"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All notices including</w:t>
      </w:r>
      <w:r w:rsidR="005631D0" w:rsidRPr="00C544EB">
        <w:rPr>
          <w:rFonts w:ascii="Arial" w:eastAsia="PMingLiU" w:hAnsi="Arial" w:cs="Arial"/>
          <w:sz w:val="24"/>
          <w:szCs w:val="24"/>
        </w:rPr>
        <w:t xml:space="preserve"> Notice of Intention to Implement the Development</w:t>
      </w:r>
      <w:r w:rsidRPr="00C544EB">
        <w:rPr>
          <w:rFonts w:ascii="Arial" w:eastAsia="PMingLiU" w:hAnsi="Arial" w:cs="Arial"/>
          <w:sz w:val="24"/>
          <w:szCs w:val="24"/>
        </w:rPr>
        <w:t xml:space="preserve"> and Notice of Intention of </w:t>
      </w:r>
      <w:r w:rsidR="005631D0" w:rsidRPr="00C544EB">
        <w:rPr>
          <w:rFonts w:ascii="Arial" w:eastAsia="PMingLiU" w:hAnsi="Arial" w:cs="Arial"/>
          <w:sz w:val="24"/>
          <w:szCs w:val="24"/>
        </w:rPr>
        <w:t xml:space="preserve">First </w:t>
      </w:r>
      <w:r w:rsidRPr="00C544EB">
        <w:rPr>
          <w:rFonts w:ascii="Arial" w:eastAsia="PMingLiU" w:hAnsi="Arial" w:cs="Arial"/>
          <w:sz w:val="24"/>
          <w:szCs w:val="24"/>
        </w:rPr>
        <w:t>Occupation</w:t>
      </w:r>
      <w:r w:rsidR="007C2D87" w:rsidRPr="00C544EB">
        <w:rPr>
          <w:rFonts w:ascii="Arial" w:eastAsia="PMingLiU" w:hAnsi="Arial" w:cs="Arial"/>
          <w:sz w:val="24"/>
          <w:szCs w:val="24"/>
        </w:rPr>
        <w:t xml:space="preserve"> and Notice of Practical Completion</w:t>
      </w:r>
      <w:r w:rsidR="000A3C1B" w:rsidRPr="00C544EB">
        <w:rPr>
          <w:rFonts w:ascii="Arial" w:eastAsia="PMingLiU" w:hAnsi="Arial" w:cs="Arial"/>
          <w:sz w:val="24"/>
          <w:szCs w:val="24"/>
        </w:rPr>
        <w:t xml:space="preserve"> and Notice of Change in </w:t>
      </w:r>
      <w:r w:rsidR="000E23A1">
        <w:rPr>
          <w:rFonts w:ascii="Arial" w:eastAsia="PMingLiU" w:hAnsi="Arial" w:cs="Arial"/>
          <w:sz w:val="24"/>
          <w:szCs w:val="24"/>
        </w:rPr>
        <w:t>Owners</w:t>
      </w:r>
      <w:r w:rsidR="000A3C1B" w:rsidRPr="00C544EB">
        <w:rPr>
          <w:rFonts w:ascii="Arial" w:eastAsia="PMingLiU" w:hAnsi="Arial" w:cs="Arial"/>
          <w:sz w:val="24"/>
          <w:szCs w:val="24"/>
        </w:rPr>
        <w:t>hip</w:t>
      </w:r>
      <w:r w:rsidRPr="00C544EB">
        <w:rPr>
          <w:rFonts w:ascii="Arial" w:eastAsia="PMingLiU" w:hAnsi="Arial" w:cs="Arial"/>
          <w:sz w:val="24"/>
          <w:szCs w:val="24"/>
        </w:rPr>
        <w:t xml:space="preserve"> served pursuant to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be in writing and shall in the absence of a contrary direction having been received in writing by the sender of the relevant notice be deemed duly served if delivered or sent:</w:t>
      </w:r>
    </w:p>
    <w:p w14:paraId="45573004"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3CD9E9BD" w14:textId="77777777" w:rsidR="00CE64ED" w:rsidRPr="00C544EB" w:rsidRDefault="00CE64ED" w:rsidP="000A02CE">
      <w:pPr>
        <w:pStyle w:val="Heading3"/>
        <w:rPr>
          <w:rFonts w:ascii="Arial" w:hAnsi="Arial" w:cs="Arial"/>
          <w:sz w:val="24"/>
        </w:rPr>
      </w:pPr>
      <w:r w:rsidRPr="00C544EB">
        <w:rPr>
          <w:rFonts w:ascii="Arial" w:hAnsi="Arial" w:cs="Arial"/>
          <w:sz w:val="24"/>
        </w:rPr>
        <w:lastRenderedPageBreak/>
        <w:t>In the case of a notice to be served on the Council to the address as stated above</w:t>
      </w:r>
      <w:r w:rsidR="00C544EB">
        <w:rPr>
          <w:rFonts w:ascii="Arial" w:hAnsi="Arial" w:cs="Arial"/>
          <w:sz w:val="24"/>
        </w:rPr>
        <w:t xml:space="preserve"> and also electronically </w:t>
      </w:r>
      <w:r w:rsidR="00167816" w:rsidRPr="00C544EB">
        <w:rPr>
          <w:rFonts w:ascii="Arial" w:hAnsi="Arial" w:cs="Arial"/>
          <w:sz w:val="24"/>
        </w:rPr>
        <w:t>by e-mail t</w:t>
      </w:r>
      <w:r w:rsidR="000A02CE" w:rsidRPr="00C544EB">
        <w:rPr>
          <w:rFonts w:ascii="Arial" w:hAnsi="Arial" w:cs="Arial"/>
          <w:sz w:val="24"/>
        </w:rPr>
        <w:t>o</w:t>
      </w:r>
      <w:r w:rsidR="00C544EB" w:rsidRPr="00C544EB">
        <w:rPr>
          <w:rFonts w:ascii="Arial" w:hAnsi="Arial" w:cs="Arial"/>
          <w:sz w:val="24"/>
        </w:rPr>
        <w:t xml:space="preserve"> </w:t>
      </w:r>
      <w:hyperlink r:id="rId12" w:history="1">
        <w:r w:rsidR="00C544EB" w:rsidRPr="00C544EB">
          <w:rPr>
            <w:rStyle w:val="Hyperlink"/>
            <w:rFonts w:ascii="Arial" w:hAnsi="Arial" w:cs="Arial"/>
            <w:sz w:val="24"/>
          </w:rPr>
          <w:t>Development.Management@croydon.gov.uk</w:t>
        </w:r>
      </w:hyperlink>
      <w:r w:rsidR="00C544EB" w:rsidRPr="00C544EB">
        <w:rPr>
          <w:rFonts w:ascii="Arial" w:hAnsi="Arial" w:cs="Arial"/>
          <w:sz w:val="24"/>
        </w:rPr>
        <w:t xml:space="preserve"> </w:t>
      </w:r>
      <w:r w:rsidR="00167816" w:rsidRPr="00C544EB">
        <w:rPr>
          <w:rFonts w:ascii="Arial" w:hAnsi="Arial" w:cs="Arial"/>
          <w:sz w:val="24"/>
        </w:rPr>
        <w:t xml:space="preserve">addressed to the Head of Development management </w:t>
      </w:r>
    </w:p>
    <w:p w14:paraId="0EE8BACD" w14:textId="77777777" w:rsidR="00AA6545" w:rsidRPr="00C544EB" w:rsidRDefault="00AA6545" w:rsidP="003E2546">
      <w:pPr>
        <w:spacing w:after="0" w:line="360" w:lineRule="auto"/>
        <w:ind w:left="720" w:hanging="720"/>
        <w:contextualSpacing/>
        <w:rPr>
          <w:rFonts w:ascii="Arial" w:hAnsi="Arial" w:cs="Arial"/>
          <w:sz w:val="24"/>
          <w:szCs w:val="24"/>
        </w:rPr>
      </w:pPr>
    </w:p>
    <w:p w14:paraId="1152F45C" w14:textId="5B44D011" w:rsidR="00CE64ED" w:rsidRPr="00C544EB" w:rsidRDefault="00CE64ED"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In the case of a notice to be served on the </w:t>
      </w:r>
      <w:r w:rsidR="000E23A1">
        <w:rPr>
          <w:rFonts w:ascii="Arial" w:eastAsia="PMingLiU" w:hAnsi="Arial" w:cs="Arial"/>
          <w:sz w:val="24"/>
        </w:rPr>
        <w:t>Owners</w:t>
      </w:r>
      <w:r w:rsidRPr="00C544EB">
        <w:rPr>
          <w:rFonts w:ascii="Arial" w:eastAsia="PMingLiU" w:hAnsi="Arial" w:cs="Arial"/>
          <w:sz w:val="24"/>
        </w:rPr>
        <w:t xml:space="preserve"> to the address as stated above.</w:t>
      </w:r>
    </w:p>
    <w:p w14:paraId="36753581" w14:textId="77777777" w:rsidR="00AA6545" w:rsidRPr="00C544EB" w:rsidRDefault="00AA6545" w:rsidP="003E2546">
      <w:pPr>
        <w:spacing w:after="0" w:line="360" w:lineRule="auto"/>
        <w:ind w:left="720" w:hanging="720"/>
        <w:contextualSpacing/>
        <w:rPr>
          <w:rFonts w:ascii="Arial" w:hAnsi="Arial" w:cs="Arial"/>
          <w:sz w:val="24"/>
          <w:szCs w:val="24"/>
        </w:rPr>
      </w:pPr>
    </w:p>
    <w:p w14:paraId="1052EF65" w14:textId="77777777" w:rsidR="00CE64ED" w:rsidRPr="00C544EB" w:rsidRDefault="00CE64ED" w:rsidP="003E2546">
      <w:pPr>
        <w:pStyle w:val="Heading3"/>
        <w:numPr>
          <w:ilvl w:val="0"/>
          <w:numId w:val="0"/>
        </w:numPr>
        <w:spacing w:before="0" w:line="360" w:lineRule="auto"/>
        <w:ind w:left="720" w:hanging="720"/>
        <w:contextualSpacing/>
        <w:rPr>
          <w:rFonts w:ascii="Arial" w:hAnsi="Arial" w:cs="Arial"/>
          <w:sz w:val="24"/>
        </w:rPr>
      </w:pPr>
    </w:p>
    <w:p w14:paraId="58B6B7DA" w14:textId="77777777" w:rsidR="00CE64ED" w:rsidRPr="00C544EB" w:rsidRDefault="00CE64ED" w:rsidP="00AE2677">
      <w:pPr>
        <w:spacing w:after="0" w:line="360" w:lineRule="auto"/>
        <w:ind w:left="720"/>
        <w:contextualSpacing/>
        <w:outlineLvl w:val="2"/>
        <w:rPr>
          <w:rFonts w:ascii="Arial" w:eastAsia="PMingLiU" w:hAnsi="Arial" w:cs="Arial"/>
          <w:bCs/>
          <w:sz w:val="24"/>
          <w:szCs w:val="24"/>
          <w:u w:val="single"/>
        </w:rPr>
      </w:pPr>
      <w:r w:rsidRPr="00C544EB">
        <w:rPr>
          <w:rFonts w:ascii="Arial" w:eastAsia="PMingLiU" w:hAnsi="Arial" w:cs="Arial"/>
          <w:bCs/>
          <w:sz w:val="24"/>
          <w:szCs w:val="24"/>
          <w:u w:val="single"/>
        </w:rPr>
        <w:t xml:space="preserve">Effect of revocation of Planning Permission </w:t>
      </w:r>
    </w:p>
    <w:p w14:paraId="74B80EF1" w14:textId="60BF7958"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In the event of the Planning Permission for the Development being revoked by the Council or any other authority having powers in relation to planning matters the obligations of the </w:t>
      </w:r>
      <w:r w:rsidR="000E23A1">
        <w:rPr>
          <w:rFonts w:ascii="Arial" w:eastAsia="PMingLiU" w:hAnsi="Arial" w:cs="Arial"/>
          <w:sz w:val="24"/>
          <w:szCs w:val="24"/>
        </w:rPr>
        <w:t>Owners</w:t>
      </w:r>
      <w:r w:rsidRPr="00C544EB">
        <w:rPr>
          <w:rFonts w:ascii="Arial" w:eastAsia="PMingLiU" w:hAnsi="Arial" w:cs="Arial"/>
          <w:sz w:val="24"/>
          <w:szCs w:val="24"/>
        </w:rPr>
        <w:t xml:space="preserve"> under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thereupon cease absolutely.</w:t>
      </w:r>
    </w:p>
    <w:p w14:paraId="54223134"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3EC68942"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Waivers not to be of a continuing nature</w:t>
      </w:r>
    </w:p>
    <w:p w14:paraId="618C7BFF" w14:textId="77B4895E"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No waiver (whether express or implied) by the Council of any breach or default by the </w:t>
      </w:r>
      <w:r w:rsidR="000E23A1">
        <w:rPr>
          <w:rFonts w:ascii="Arial" w:eastAsia="PMingLiU" w:hAnsi="Arial" w:cs="Arial"/>
          <w:sz w:val="24"/>
          <w:szCs w:val="24"/>
        </w:rPr>
        <w:t>Owners</w:t>
      </w:r>
      <w:r w:rsidRPr="00C544EB">
        <w:rPr>
          <w:rFonts w:ascii="Arial" w:eastAsia="PMingLiU" w:hAnsi="Arial" w:cs="Arial"/>
          <w:sz w:val="24"/>
          <w:szCs w:val="24"/>
        </w:rPr>
        <w:t xml:space="preserve"> in performing or observing any of the terms and conditions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constitute a continuing waiver and no such waiver shall prevent the Council from enforcing any of the said terms or conditions or from acting upon any subsequent breach or default in respect thereto by the </w:t>
      </w:r>
      <w:r w:rsidR="000E23A1">
        <w:rPr>
          <w:rFonts w:ascii="Arial" w:eastAsia="PMingLiU" w:hAnsi="Arial" w:cs="Arial"/>
          <w:sz w:val="24"/>
          <w:szCs w:val="24"/>
        </w:rPr>
        <w:t>Owners</w:t>
      </w:r>
      <w:r w:rsidRPr="00C544EB">
        <w:rPr>
          <w:rFonts w:ascii="Arial" w:eastAsia="PMingLiU" w:hAnsi="Arial" w:cs="Arial"/>
          <w:sz w:val="24"/>
          <w:szCs w:val="24"/>
        </w:rPr>
        <w:t xml:space="preserve">. </w:t>
      </w:r>
    </w:p>
    <w:p w14:paraId="657DC95D"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25A2EBEC"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Rights of Third Parties</w:t>
      </w:r>
    </w:p>
    <w:p w14:paraId="76418F3A"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It is the intention of the parties that no person who is not a party to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have any right under the Contracts (Rights of Third Parties) Act 1999 to enforce any term of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w:t>
      </w:r>
    </w:p>
    <w:p w14:paraId="4C20A3BF"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1B36C402"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Joint and Several Liability </w:t>
      </w:r>
    </w:p>
    <w:p w14:paraId="1F0A509A" w14:textId="77777777" w:rsidR="00CE64ED" w:rsidRPr="00C544EB" w:rsidRDefault="00CE64ED"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Where two or more persons are liable in respect of an obligation, they are jointly and severally liable</w:t>
      </w:r>
      <w:r w:rsidR="00883824" w:rsidRPr="00C544EB">
        <w:rPr>
          <w:rFonts w:ascii="Arial" w:eastAsia="PMingLiU" w:hAnsi="Arial" w:cs="Arial"/>
          <w:sz w:val="24"/>
          <w:szCs w:val="24"/>
        </w:rPr>
        <w:t xml:space="preserve"> </w:t>
      </w:r>
      <w:r w:rsidR="00883824" w:rsidRPr="00C544EB">
        <w:rPr>
          <w:rFonts w:ascii="Arial" w:hAnsi="Arial" w:cs="Arial"/>
          <w:sz w:val="24"/>
          <w:szCs w:val="24"/>
        </w:rPr>
        <w:t>unless there is an express provision otherwise</w:t>
      </w:r>
      <w:r w:rsidRPr="00C544EB">
        <w:rPr>
          <w:rFonts w:ascii="Arial" w:eastAsia="PMingLiU" w:hAnsi="Arial" w:cs="Arial"/>
          <w:sz w:val="24"/>
          <w:szCs w:val="24"/>
        </w:rPr>
        <w:t>.</w:t>
      </w:r>
    </w:p>
    <w:p w14:paraId="69C2EF8C"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766CB243" w14:textId="77777777" w:rsidR="00CE64ED" w:rsidRPr="00C544EB" w:rsidRDefault="00CE64ED" w:rsidP="00AE2677">
      <w:pPr>
        <w:keepNext/>
        <w:spacing w:after="0" w:line="360" w:lineRule="auto"/>
        <w:ind w:left="720"/>
        <w:contextualSpacing/>
        <w:rPr>
          <w:rFonts w:ascii="Arial" w:eastAsia="PMingLiU" w:hAnsi="Arial" w:cs="Arial"/>
          <w:sz w:val="24"/>
          <w:szCs w:val="24"/>
          <w:u w:val="single"/>
        </w:rPr>
      </w:pPr>
      <w:r w:rsidRPr="00C544EB">
        <w:rPr>
          <w:rFonts w:ascii="Arial" w:eastAsia="PMingLiU" w:hAnsi="Arial" w:cs="Arial"/>
          <w:sz w:val="24"/>
          <w:szCs w:val="24"/>
          <w:u w:val="single"/>
        </w:rPr>
        <w:lastRenderedPageBreak/>
        <w:t xml:space="preserve">General </w:t>
      </w:r>
    </w:p>
    <w:p w14:paraId="42FF9D77" w14:textId="77777777" w:rsidR="00CE64ED" w:rsidRPr="00C544EB" w:rsidRDefault="00CE64ED" w:rsidP="003E2546">
      <w:pPr>
        <w:pStyle w:val="Heading2"/>
        <w:spacing w:before="0" w:line="360" w:lineRule="auto"/>
        <w:ind w:left="720" w:hanging="720"/>
        <w:contextualSpacing/>
        <w:rPr>
          <w:rFonts w:ascii="Arial" w:hAnsi="Arial" w:cs="Arial"/>
          <w:sz w:val="24"/>
          <w:szCs w:val="24"/>
        </w:rPr>
      </w:pPr>
      <w:r w:rsidRPr="00C544EB">
        <w:rPr>
          <w:rFonts w:ascii="Arial" w:hAnsi="Arial" w:cs="Arial"/>
          <w:sz w:val="24"/>
          <w:szCs w:val="24"/>
        </w:rPr>
        <w:t xml:space="preserve">Words denoting an obligation on a party to do an act matter or thing shall include, an obligation to procure that is done and words placing a party under a restriction shall include an obligation not to cause permit or suffer infringement of the restriction whether direct or indirect on its own account or through another person </w:t>
      </w:r>
    </w:p>
    <w:p w14:paraId="6348B213" w14:textId="77777777" w:rsidR="00CE64ED" w:rsidRPr="00C544EB" w:rsidRDefault="00CE64ED" w:rsidP="003E2546">
      <w:pPr>
        <w:pStyle w:val="Heading3"/>
        <w:numPr>
          <w:ilvl w:val="0"/>
          <w:numId w:val="0"/>
        </w:numPr>
        <w:spacing w:before="0" w:line="360" w:lineRule="auto"/>
        <w:ind w:left="720" w:hanging="720"/>
        <w:contextualSpacing/>
        <w:rPr>
          <w:rFonts w:ascii="Arial" w:hAnsi="Arial" w:cs="Arial"/>
          <w:sz w:val="24"/>
        </w:rPr>
      </w:pPr>
    </w:p>
    <w:p w14:paraId="76E4668E" w14:textId="77777777" w:rsidR="00AA6545" w:rsidRPr="00C544EB" w:rsidRDefault="00CE64ED" w:rsidP="003E2546">
      <w:pPr>
        <w:pStyle w:val="Heading3"/>
        <w:spacing w:before="0" w:line="360" w:lineRule="auto"/>
        <w:contextualSpacing/>
        <w:rPr>
          <w:rFonts w:ascii="Arial" w:hAnsi="Arial" w:cs="Arial"/>
          <w:sz w:val="24"/>
        </w:rPr>
      </w:pPr>
      <w:r w:rsidRPr="00C544EB">
        <w:rPr>
          <w:rFonts w:ascii="Arial" w:hAnsi="Arial" w:cs="Arial"/>
          <w:sz w:val="24"/>
        </w:rPr>
        <w:t>Where an obligation</w:t>
      </w:r>
      <w:r w:rsidR="00F65427" w:rsidRPr="00C544EB">
        <w:rPr>
          <w:rFonts w:ascii="Arial" w:hAnsi="Arial" w:cs="Arial"/>
          <w:sz w:val="24"/>
        </w:rPr>
        <w:t xml:space="preserve"> must be complied with</w:t>
      </w:r>
      <w:r w:rsidRPr="00C544EB">
        <w:rPr>
          <w:rFonts w:ascii="Arial" w:hAnsi="Arial" w:cs="Arial"/>
          <w:sz w:val="24"/>
        </w:rPr>
        <w:t>:</w:t>
      </w:r>
    </w:p>
    <w:p w14:paraId="333F45C1" w14:textId="77777777" w:rsidR="00AA6545" w:rsidRPr="00C544EB" w:rsidRDefault="00AA6545" w:rsidP="003E2546">
      <w:pPr>
        <w:spacing w:after="0" w:line="360" w:lineRule="auto"/>
        <w:ind w:left="720" w:hanging="720"/>
        <w:contextualSpacing/>
        <w:rPr>
          <w:rFonts w:ascii="Arial" w:hAnsi="Arial" w:cs="Arial"/>
          <w:sz w:val="24"/>
          <w:szCs w:val="24"/>
        </w:rPr>
      </w:pPr>
    </w:p>
    <w:p w14:paraId="1D63D3CF" w14:textId="77777777" w:rsidR="00CE64ED" w:rsidRPr="00C544EB" w:rsidRDefault="00CE64ED" w:rsidP="003E2546">
      <w:pPr>
        <w:pStyle w:val="ListParagraph"/>
        <w:numPr>
          <w:ilvl w:val="0"/>
          <w:numId w:val="3"/>
        </w:numPr>
        <w:spacing w:after="0" w:line="360" w:lineRule="auto"/>
        <w:ind w:left="720" w:hanging="720"/>
        <w:outlineLvl w:val="1"/>
        <w:rPr>
          <w:rFonts w:ascii="Arial" w:eastAsia="PMingLiU" w:hAnsi="Arial" w:cs="Arial"/>
          <w:bCs/>
          <w:sz w:val="24"/>
          <w:szCs w:val="24"/>
        </w:rPr>
      </w:pPr>
      <w:r w:rsidRPr="00C544EB">
        <w:rPr>
          <w:rFonts w:ascii="Arial" w:eastAsia="PMingLiU" w:hAnsi="Arial" w:cs="Arial"/>
          <w:bCs/>
          <w:sz w:val="24"/>
          <w:szCs w:val="24"/>
        </w:rPr>
        <w:t xml:space="preserve">Prior to or upon </w:t>
      </w:r>
      <w:r w:rsidR="00E54316" w:rsidRPr="00C544EB">
        <w:rPr>
          <w:rFonts w:ascii="Arial" w:eastAsia="PMingLiU" w:hAnsi="Arial" w:cs="Arial"/>
          <w:bCs/>
          <w:sz w:val="24"/>
          <w:szCs w:val="24"/>
        </w:rPr>
        <w:t>Implementation Date</w:t>
      </w:r>
      <w:r w:rsidRPr="00C544EB">
        <w:rPr>
          <w:rFonts w:ascii="Arial" w:eastAsia="PMingLiU" w:hAnsi="Arial" w:cs="Arial"/>
          <w:bCs/>
          <w:sz w:val="24"/>
          <w:szCs w:val="24"/>
        </w:rPr>
        <w:t xml:space="preserve"> that shall additionally include a restriction that no Development can</w:t>
      </w:r>
      <w:r w:rsidR="008110B7" w:rsidRPr="00C544EB">
        <w:rPr>
          <w:rFonts w:ascii="Arial" w:eastAsia="PMingLiU" w:hAnsi="Arial" w:cs="Arial"/>
          <w:bCs/>
          <w:sz w:val="24"/>
          <w:szCs w:val="24"/>
        </w:rPr>
        <w:t xml:space="preserve"> be</w:t>
      </w:r>
      <w:r w:rsidRPr="00C544EB">
        <w:rPr>
          <w:rFonts w:ascii="Arial" w:eastAsia="PMingLiU" w:hAnsi="Arial" w:cs="Arial"/>
          <w:bCs/>
          <w:sz w:val="24"/>
          <w:szCs w:val="24"/>
        </w:rPr>
        <w:t xml:space="preserve"> </w:t>
      </w:r>
      <w:r w:rsidR="008943C3" w:rsidRPr="00C544EB">
        <w:rPr>
          <w:rFonts w:ascii="Arial" w:eastAsia="PMingLiU" w:hAnsi="Arial" w:cs="Arial"/>
          <w:bCs/>
          <w:sz w:val="24"/>
          <w:szCs w:val="24"/>
        </w:rPr>
        <w:t>Implemented</w:t>
      </w:r>
      <w:r w:rsidRPr="00C544EB">
        <w:rPr>
          <w:rFonts w:ascii="Arial" w:eastAsia="PMingLiU" w:hAnsi="Arial" w:cs="Arial"/>
          <w:bCs/>
          <w:sz w:val="24"/>
          <w:szCs w:val="24"/>
        </w:rPr>
        <w:t xml:space="preserve"> until such obligation has been satisfied</w:t>
      </w:r>
    </w:p>
    <w:p w14:paraId="19C165BF" w14:textId="77777777" w:rsidR="00AA6545" w:rsidRPr="00C544EB" w:rsidRDefault="00AA6545" w:rsidP="003E2546">
      <w:pPr>
        <w:pStyle w:val="ListParagraph"/>
        <w:spacing w:after="0" w:line="360" w:lineRule="auto"/>
        <w:ind w:hanging="720"/>
        <w:outlineLvl w:val="1"/>
        <w:rPr>
          <w:rFonts w:ascii="Arial" w:eastAsia="PMingLiU" w:hAnsi="Arial" w:cs="Arial"/>
          <w:bCs/>
          <w:sz w:val="24"/>
          <w:szCs w:val="24"/>
        </w:rPr>
      </w:pPr>
    </w:p>
    <w:p w14:paraId="2B69170C" w14:textId="77777777" w:rsidR="00CE64ED" w:rsidRPr="00C544EB" w:rsidRDefault="00CE64ED" w:rsidP="003E2546">
      <w:pPr>
        <w:pStyle w:val="ListParagraph"/>
        <w:numPr>
          <w:ilvl w:val="0"/>
          <w:numId w:val="3"/>
        </w:numPr>
        <w:spacing w:after="0" w:line="360" w:lineRule="auto"/>
        <w:ind w:left="720" w:hanging="720"/>
        <w:outlineLvl w:val="1"/>
        <w:rPr>
          <w:rFonts w:ascii="Arial" w:eastAsia="PMingLiU" w:hAnsi="Arial" w:cs="Arial"/>
          <w:bCs/>
          <w:sz w:val="24"/>
          <w:szCs w:val="24"/>
        </w:rPr>
      </w:pPr>
      <w:r w:rsidRPr="00C544EB">
        <w:rPr>
          <w:rFonts w:ascii="Arial" w:eastAsia="PMingLiU" w:hAnsi="Arial" w:cs="Arial"/>
          <w:bCs/>
          <w:sz w:val="24"/>
          <w:szCs w:val="24"/>
        </w:rPr>
        <w:t>Prior to or upon First Occupation that shall additionally include a restriction that no Occupation can take place until such obligation has been satisfied</w:t>
      </w:r>
    </w:p>
    <w:p w14:paraId="79A5E5D9" w14:textId="77777777" w:rsidR="00CE64ED" w:rsidRPr="00C544EB" w:rsidRDefault="00CE64ED" w:rsidP="003E2546">
      <w:pPr>
        <w:spacing w:after="0" w:line="360" w:lineRule="auto"/>
        <w:ind w:left="720" w:hanging="720"/>
        <w:contextualSpacing/>
        <w:outlineLvl w:val="1"/>
        <w:rPr>
          <w:rFonts w:ascii="Arial" w:eastAsia="PMingLiU" w:hAnsi="Arial" w:cs="Arial"/>
          <w:bCs/>
          <w:sz w:val="24"/>
          <w:szCs w:val="24"/>
        </w:rPr>
      </w:pPr>
    </w:p>
    <w:p w14:paraId="6C6FA267" w14:textId="16924FEA" w:rsidR="00CE64ED" w:rsidRPr="00C544EB" w:rsidRDefault="00CE64ED"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All the obligations on part of the </w:t>
      </w:r>
      <w:r w:rsidR="000E23A1">
        <w:rPr>
          <w:rFonts w:ascii="Arial" w:eastAsia="PMingLiU" w:hAnsi="Arial" w:cs="Arial"/>
          <w:sz w:val="24"/>
        </w:rPr>
        <w:t>Owners</w:t>
      </w:r>
      <w:r w:rsidRPr="00C544EB">
        <w:rPr>
          <w:rFonts w:ascii="Arial" w:eastAsia="PMingLiU" w:hAnsi="Arial" w:cs="Arial"/>
          <w:sz w:val="24"/>
        </w:rPr>
        <w:t xml:space="preserve"> are to be undertaken at the </w:t>
      </w:r>
      <w:r w:rsidR="000E23A1">
        <w:rPr>
          <w:rFonts w:ascii="Arial" w:eastAsia="PMingLiU" w:hAnsi="Arial" w:cs="Arial"/>
          <w:sz w:val="24"/>
        </w:rPr>
        <w:t>Owners</w:t>
      </w:r>
      <w:r w:rsidRPr="00C544EB">
        <w:rPr>
          <w:rFonts w:ascii="Arial" w:eastAsia="PMingLiU" w:hAnsi="Arial" w:cs="Arial"/>
          <w:sz w:val="24"/>
        </w:rPr>
        <w:t xml:space="preserve">’ expense </w:t>
      </w:r>
    </w:p>
    <w:p w14:paraId="11B62AE7" w14:textId="77777777" w:rsidR="00B403E5" w:rsidRPr="00C544EB" w:rsidRDefault="00B403E5" w:rsidP="003E2546">
      <w:pPr>
        <w:spacing w:after="0" w:line="360" w:lineRule="auto"/>
        <w:contextualSpacing/>
        <w:rPr>
          <w:rFonts w:ascii="Arial" w:hAnsi="Arial" w:cs="Arial"/>
          <w:sz w:val="24"/>
          <w:szCs w:val="24"/>
        </w:rPr>
      </w:pPr>
    </w:p>
    <w:p w14:paraId="14989F89"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Rights of Inspection </w:t>
      </w:r>
    </w:p>
    <w:p w14:paraId="3E2D066A" w14:textId="12333C37" w:rsidR="001C114B" w:rsidRPr="00C544EB" w:rsidRDefault="001C114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Without prejudice to the Council’s statutory rights of entry the </w:t>
      </w:r>
      <w:r w:rsidR="000E23A1">
        <w:rPr>
          <w:rFonts w:ascii="Arial" w:eastAsia="PMingLiU" w:hAnsi="Arial" w:cs="Arial"/>
          <w:sz w:val="24"/>
        </w:rPr>
        <w:t>Owners</w:t>
      </w:r>
      <w:r w:rsidRPr="00C544EB">
        <w:rPr>
          <w:rFonts w:ascii="Arial" w:eastAsia="PMingLiU" w:hAnsi="Arial" w:cs="Arial"/>
          <w:sz w:val="24"/>
        </w:rPr>
        <w:t xml:space="preserve"> shall permit any person duly authorised by the Council during the period when the Development is being constructed to enter at reasonable times and on reasonable notice any part of the Planning Application Site  which is not First Occupied to ascertain whether there is or has been any breach of the obligations hereunder PROVIDED THAT any person so authorised shall observe all reasonable  security access and health and safety arrangements as required by the </w:t>
      </w:r>
      <w:r w:rsidR="000E23A1">
        <w:rPr>
          <w:rFonts w:ascii="Arial" w:eastAsia="PMingLiU" w:hAnsi="Arial" w:cs="Arial"/>
          <w:sz w:val="24"/>
        </w:rPr>
        <w:t>Owners</w:t>
      </w:r>
      <w:r w:rsidRPr="00C544EB">
        <w:rPr>
          <w:rFonts w:ascii="Arial" w:eastAsia="PMingLiU" w:hAnsi="Arial" w:cs="Arial"/>
          <w:sz w:val="24"/>
        </w:rPr>
        <w:t>.</w:t>
      </w:r>
    </w:p>
    <w:p w14:paraId="605BDA76" w14:textId="77777777" w:rsidR="001C114B" w:rsidRPr="00C544EB" w:rsidRDefault="001C114B" w:rsidP="003E2546">
      <w:pPr>
        <w:tabs>
          <w:tab w:val="left" w:pos="1430"/>
        </w:tabs>
        <w:autoSpaceDE w:val="0"/>
        <w:autoSpaceDN w:val="0"/>
        <w:adjustRightInd w:val="0"/>
        <w:spacing w:after="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rPr>
        <w:tab/>
      </w:r>
    </w:p>
    <w:p w14:paraId="3ED8C56C"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lastRenderedPageBreak/>
        <w:t>VAT</w:t>
      </w:r>
    </w:p>
    <w:p w14:paraId="1D1A90EF" w14:textId="77777777" w:rsidR="001C114B" w:rsidRPr="00C544EB" w:rsidRDefault="001C114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All consideration given in accordance with the terms of this </w:t>
      </w:r>
      <w:r w:rsidR="00197A03" w:rsidRPr="00C544EB">
        <w:rPr>
          <w:rFonts w:ascii="Arial" w:eastAsia="PMingLiU" w:hAnsi="Arial" w:cs="Arial"/>
          <w:sz w:val="24"/>
        </w:rPr>
        <w:t>Unilateral Undertaking</w:t>
      </w:r>
      <w:r w:rsidRPr="00C544EB">
        <w:rPr>
          <w:rFonts w:ascii="Arial" w:eastAsia="PMingLiU" w:hAnsi="Arial" w:cs="Arial"/>
          <w:sz w:val="24"/>
        </w:rPr>
        <w:t xml:space="preserve"> shall be exclusive of any value added tax properly payable in respect thereof</w:t>
      </w:r>
    </w:p>
    <w:p w14:paraId="1F36EC5B" w14:textId="77777777" w:rsidR="001C114B" w:rsidRPr="00C544EB" w:rsidRDefault="001C114B" w:rsidP="003E2546">
      <w:pPr>
        <w:tabs>
          <w:tab w:val="left" w:pos="1430"/>
        </w:tabs>
        <w:autoSpaceDE w:val="0"/>
        <w:autoSpaceDN w:val="0"/>
        <w:adjustRightInd w:val="0"/>
        <w:spacing w:after="0" w:line="360" w:lineRule="auto"/>
        <w:ind w:left="720" w:hanging="720"/>
        <w:contextualSpacing/>
        <w:rPr>
          <w:rFonts w:ascii="Arial" w:eastAsia="PMingLiU" w:hAnsi="Arial" w:cs="Arial"/>
          <w:sz w:val="24"/>
          <w:szCs w:val="24"/>
        </w:rPr>
      </w:pPr>
    </w:p>
    <w:p w14:paraId="19161622" w14:textId="77777777" w:rsidR="001C114B" w:rsidRPr="00C544EB" w:rsidRDefault="001C114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If at any time VAT becomes chargeable in respect of any supply made in accordance with the terms of this </w:t>
      </w:r>
      <w:r w:rsidR="00197A03" w:rsidRPr="00C544EB">
        <w:rPr>
          <w:rFonts w:ascii="Arial" w:eastAsia="PMingLiU" w:hAnsi="Arial" w:cs="Arial"/>
          <w:sz w:val="24"/>
        </w:rPr>
        <w:t>Unilateral Undertaking</w:t>
      </w:r>
      <w:r w:rsidRPr="00C544EB">
        <w:rPr>
          <w:rFonts w:ascii="Arial" w:eastAsia="PMingLiU" w:hAnsi="Arial" w:cs="Arial"/>
          <w:sz w:val="24"/>
        </w:rPr>
        <w:t xml:space="preserve"> then to the extent that VAT had not previously been charged in respect of that supply the person making the supply shall have the right to issue a VAT invoice to the person to whom the supply was made and the VAT shall be paid accordingly</w:t>
      </w:r>
    </w:p>
    <w:p w14:paraId="7F5BDD3B" w14:textId="77777777" w:rsidR="001C114B" w:rsidRPr="00C544EB" w:rsidRDefault="001C114B" w:rsidP="003E2546">
      <w:pPr>
        <w:suppressAutoHyphens/>
        <w:spacing w:after="0" w:line="360" w:lineRule="auto"/>
        <w:ind w:left="720" w:hanging="720"/>
        <w:contextualSpacing/>
        <w:outlineLvl w:val="1"/>
        <w:rPr>
          <w:rFonts w:ascii="Arial" w:eastAsia="PMingLiU" w:hAnsi="Arial" w:cs="Arial"/>
          <w:bCs/>
          <w:color w:val="000000"/>
          <w:sz w:val="24"/>
          <w:szCs w:val="24"/>
        </w:rPr>
      </w:pPr>
    </w:p>
    <w:p w14:paraId="02431A32"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t>Interest</w:t>
      </w:r>
    </w:p>
    <w:p w14:paraId="6350AA15" w14:textId="3A0467DD" w:rsidR="001C114B" w:rsidRPr="00C544EB" w:rsidRDefault="001C114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If the </w:t>
      </w:r>
      <w:r w:rsidR="000E23A1">
        <w:rPr>
          <w:rFonts w:ascii="Arial" w:eastAsia="PMingLiU" w:hAnsi="Arial" w:cs="Arial"/>
          <w:sz w:val="24"/>
        </w:rPr>
        <w:t>Owners</w:t>
      </w:r>
      <w:r w:rsidRPr="00C544EB">
        <w:rPr>
          <w:rFonts w:ascii="Arial" w:eastAsia="PMingLiU" w:hAnsi="Arial" w:cs="Arial"/>
          <w:sz w:val="24"/>
        </w:rPr>
        <w:t xml:space="preserve"> shall fail to pay to the Council any payment due under this </w:t>
      </w:r>
      <w:r w:rsidR="00197A03" w:rsidRPr="00C544EB">
        <w:rPr>
          <w:rFonts w:ascii="Arial" w:eastAsia="PMingLiU" w:hAnsi="Arial" w:cs="Arial"/>
          <w:sz w:val="24"/>
        </w:rPr>
        <w:t>Unilateral Undertaking</w:t>
      </w:r>
      <w:r w:rsidRPr="00C544EB">
        <w:rPr>
          <w:rFonts w:ascii="Arial" w:eastAsia="PMingLiU" w:hAnsi="Arial" w:cs="Arial"/>
          <w:sz w:val="24"/>
        </w:rPr>
        <w:t xml:space="preserve"> in full by the due date the </w:t>
      </w:r>
      <w:r w:rsidR="000E23A1">
        <w:rPr>
          <w:rFonts w:ascii="Arial" w:eastAsia="PMingLiU" w:hAnsi="Arial" w:cs="Arial"/>
          <w:sz w:val="24"/>
        </w:rPr>
        <w:t>Owners</w:t>
      </w:r>
      <w:r w:rsidRPr="00C544EB">
        <w:rPr>
          <w:rFonts w:ascii="Arial" w:eastAsia="PMingLiU" w:hAnsi="Arial" w:cs="Arial"/>
          <w:sz w:val="24"/>
        </w:rPr>
        <w:t xml:space="preserve"> shall in addition pay to the Council interest calculated at a rate equivalent to four per centum (4%) per annum over the basic lending rate from time to time of the Bank of England such interest to be calculated from </w:t>
      </w:r>
      <w:r w:rsidR="003867A1" w:rsidRPr="00C544EB">
        <w:rPr>
          <w:rFonts w:ascii="Arial" w:eastAsia="PMingLiU" w:hAnsi="Arial" w:cs="Arial"/>
          <w:sz w:val="24"/>
        </w:rPr>
        <w:t>the date</w:t>
      </w:r>
      <w:r w:rsidRPr="00C544EB">
        <w:rPr>
          <w:rFonts w:ascii="Arial" w:eastAsia="PMingLiU" w:hAnsi="Arial" w:cs="Arial"/>
          <w:sz w:val="24"/>
        </w:rPr>
        <w:t xml:space="preserve"> on which the payment sh</w:t>
      </w:r>
      <w:r w:rsidR="00FB1B25" w:rsidRPr="00C544EB">
        <w:rPr>
          <w:rFonts w:ascii="Arial" w:eastAsia="PMingLiU" w:hAnsi="Arial" w:cs="Arial"/>
          <w:sz w:val="24"/>
        </w:rPr>
        <w:t>ould</w:t>
      </w:r>
      <w:r w:rsidRPr="00C544EB">
        <w:rPr>
          <w:rFonts w:ascii="Arial" w:eastAsia="PMingLiU" w:hAnsi="Arial" w:cs="Arial"/>
          <w:sz w:val="24"/>
        </w:rPr>
        <w:t xml:space="preserve"> have been received in full by the Council</w:t>
      </w:r>
      <w:r w:rsidR="00FB1B25" w:rsidRPr="00C544EB">
        <w:rPr>
          <w:rFonts w:ascii="Arial" w:eastAsia="PMingLiU" w:hAnsi="Arial" w:cs="Arial"/>
          <w:sz w:val="24"/>
        </w:rPr>
        <w:t xml:space="preserve"> and the date that the payment was received in full. </w:t>
      </w:r>
    </w:p>
    <w:p w14:paraId="2899D122" w14:textId="77777777" w:rsidR="001C114B" w:rsidRPr="00C544EB" w:rsidRDefault="001C114B" w:rsidP="003E2546">
      <w:pPr>
        <w:spacing w:after="0" w:line="360" w:lineRule="auto"/>
        <w:ind w:left="720" w:hanging="720"/>
        <w:contextualSpacing/>
        <w:outlineLvl w:val="1"/>
        <w:rPr>
          <w:rFonts w:ascii="Arial" w:eastAsia="PMingLiU" w:hAnsi="Arial" w:cs="Arial"/>
          <w:bCs/>
          <w:color w:val="000000"/>
          <w:sz w:val="24"/>
          <w:szCs w:val="24"/>
        </w:rPr>
      </w:pPr>
    </w:p>
    <w:p w14:paraId="2FF8C63E"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Indexation </w:t>
      </w:r>
    </w:p>
    <w:p w14:paraId="75D9F789" w14:textId="723D2981" w:rsidR="00EA1955" w:rsidRPr="00C544EB" w:rsidRDefault="00B61D7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The </w:t>
      </w:r>
      <w:r w:rsidR="000E23A1">
        <w:rPr>
          <w:rFonts w:ascii="Arial" w:eastAsia="PMingLiU" w:hAnsi="Arial" w:cs="Arial"/>
          <w:sz w:val="24"/>
        </w:rPr>
        <w:t>Owners</w:t>
      </w:r>
      <w:r w:rsidRPr="00C544EB">
        <w:rPr>
          <w:rFonts w:ascii="Arial" w:eastAsia="PMingLiU" w:hAnsi="Arial" w:cs="Arial"/>
          <w:sz w:val="24"/>
        </w:rPr>
        <w:t xml:space="preserve"> hereby undertakes</w:t>
      </w:r>
      <w:r w:rsidR="001C114B" w:rsidRPr="00C544EB">
        <w:rPr>
          <w:rFonts w:ascii="Arial" w:eastAsia="PMingLiU" w:hAnsi="Arial" w:cs="Arial"/>
          <w:sz w:val="24"/>
        </w:rPr>
        <w:t xml:space="preserve"> that any payment due shall be subject to indexation so that such sums or values shall be increased by the percentage change in the Retail Prices Index from time to time in force from the date of this </w:t>
      </w:r>
      <w:r w:rsidR="00197A03" w:rsidRPr="00C544EB">
        <w:rPr>
          <w:rFonts w:ascii="Arial" w:eastAsia="PMingLiU" w:hAnsi="Arial" w:cs="Arial"/>
          <w:sz w:val="24"/>
        </w:rPr>
        <w:t>Unilateral Undertaking</w:t>
      </w:r>
      <w:r w:rsidR="001C114B" w:rsidRPr="00C544EB">
        <w:rPr>
          <w:rFonts w:ascii="Arial" w:eastAsia="PMingLiU" w:hAnsi="Arial" w:cs="Arial"/>
          <w:sz w:val="24"/>
        </w:rPr>
        <w:t xml:space="preserve"> until the date of receipt of the payment by the Council</w:t>
      </w:r>
    </w:p>
    <w:p w14:paraId="45FA39C1" w14:textId="77777777" w:rsidR="00EA1955" w:rsidRPr="00C544EB" w:rsidRDefault="00EA1955" w:rsidP="003E2546">
      <w:pPr>
        <w:spacing w:line="360" w:lineRule="auto"/>
        <w:rPr>
          <w:rFonts w:ascii="Arial" w:hAnsi="Arial" w:cs="Arial"/>
          <w:sz w:val="24"/>
          <w:szCs w:val="24"/>
        </w:rPr>
      </w:pPr>
    </w:p>
    <w:p w14:paraId="2B868C0A"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Legal Costs </w:t>
      </w:r>
    </w:p>
    <w:p w14:paraId="63B716D3" w14:textId="3071CA0C" w:rsidR="001C114B" w:rsidRPr="00C544EB" w:rsidRDefault="00AB66A5"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The </w:t>
      </w:r>
      <w:r w:rsidR="000E23A1">
        <w:rPr>
          <w:rFonts w:ascii="Arial" w:eastAsia="PMingLiU" w:hAnsi="Arial" w:cs="Arial"/>
          <w:sz w:val="24"/>
        </w:rPr>
        <w:t>Owners</w:t>
      </w:r>
      <w:r w:rsidRPr="00C544EB">
        <w:rPr>
          <w:rFonts w:ascii="Arial" w:eastAsia="PMingLiU" w:hAnsi="Arial" w:cs="Arial"/>
          <w:sz w:val="24"/>
        </w:rPr>
        <w:t xml:space="preserve"> undertakes</w:t>
      </w:r>
      <w:r w:rsidR="001C114B" w:rsidRPr="00C544EB">
        <w:rPr>
          <w:rFonts w:ascii="Arial" w:eastAsia="PMingLiU" w:hAnsi="Arial" w:cs="Arial"/>
          <w:sz w:val="24"/>
        </w:rPr>
        <w:t xml:space="preserve"> to pay the Council’s reasonable legal costs in negotiating and preparing this </w:t>
      </w:r>
      <w:r w:rsidR="00E56BF3" w:rsidRPr="00C544EB">
        <w:rPr>
          <w:rFonts w:ascii="Arial" w:eastAsia="PMingLiU" w:hAnsi="Arial" w:cs="Arial"/>
          <w:sz w:val="24"/>
        </w:rPr>
        <w:t>Unilateral Undertaking</w:t>
      </w:r>
      <w:r w:rsidR="001C114B" w:rsidRPr="00C544EB">
        <w:rPr>
          <w:rFonts w:ascii="Arial" w:eastAsia="PMingLiU" w:hAnsi="Arial" w:cs="Arial"/>
          <w:sz w:val="24"/>
        </w:rPr>
        <w:t xml:space="preserve"> upon completion of this </w:t>
      </w:r>
      <w:r w:rsidR="00197A03" w:rsidRPr="00C544EB">
        <w:rPr>
          <w:rFonts w:ascii="Arial" w:eastAsia="PMingLiU" w:hAnsi="Arial" w:cs="Arial"/>
          <w:sz w:val="24"/>
        </w:rPr>
        <w:t>Unilateral Undertaking</w:t>
      </w:r>
      <w:r w:rsidR="001C114B" w:rsidRPr="00C544EB">
        <w:rPr>
          <w:rFonts w:ascii="Arial" w:eastAsia="PMingLiU" w:hAnsi="Arial" w:cs="Arial"/>
          <w:sz w:val="24"/>
        </w:rPr>
        <w:t>.</w:t>
      </w:r>
    </w:p>
    <w:p w14:paraId="01F38987" w14:textId="77777777" w:rsidR="001C114B" w:rsidRPr="00C544EB" w:rsidRDefault="001C114B" w:rsidP="003E2546">
      <w:pPr>
        <w:tabs>
          <w:tab w:val="left" w:pos="851"/>
        </w:tabs>
        <w:spacing w:after="0" w:line="360" w:lineRule="auto"/>
        <w:ind w:left="720" w:hanging="720"/>
        <w:contextualSpacing/>
        <w:outlineLvl w:val="2"/>
        <w:rPr>
          <w:rFonts w:ascii="Arial" w:eastAsia="PMingLiU" w:hAnsi="Arial" w:cs="Arial"/>
          <w:bCs/>
          <w:color w:val="000000"/>
          <w:sz w:val="24"/>
          <w:szCs w:val="24"/>
        </w:rPr>
      </w:pPr>
    </w:p>
    <w:p w14:paraId="76EFB098" w14:textId="5CC3C6DD" w:rsidR="001C114B" w:rsidRPr="00C544EB" w:rsidRDefault="001C114B" w:rsidP="003E2546">
      <w:pPr>
        <w:pStyle w:val="Heading3"/>
        <w:spacing w:before="0" w:line="360" w:lineRule="auto"/>
        <w:contextualSpacing/>
        <w:rPr>
          <w:rFonts w:ascii="Arial" w:eastAsia="PMingLiU" w:hAnsi="Arial" w:cs="Arial"/>
          <w:sz w:val="24"/>
        </w:rPr>
      </w:pPr>
      <w:r w:rsidRPr="00C544EB">
        <w:rPr>
          <w:rFonts w:ascii="Arial" w:eastAsia="PMingLiU" w:hAnsi="Arial" w:cs="Arial"/>
          <w:sz w:val="24"/>
        </w:rPr>
        <w:lastRenderedPageBreak/>
        <w:t xml:space="preserve">The </w:t>
      </w:r>
      <w:r w:rsidR="000E23A1">
        <w:rPr>
          <w:rFonts w:ascii="Arial" w:eastAsia="PMingLiU" w:hAnsi="Arial" w:cs="Arial"/>
          <w:sz w:val="24"/>
        </w:rPr>
        <w:t>Owners</w:t>
      </w:r>
      <w:r w:rsidRPr="00C544EB">
        <w:rPr>
          <w:rFonts w:ascii="Arial" w:eastAsia="PMingLiU" w:hAnsi="Arial" w:cs="Arial"/>
          <w:sz w:val="24"/>
        </w:rPr>
        <w:t xml:space="preserve"> further undertakes to pay the Council’s legal costs incurred by or on behalf of the Council in connection with recovering and/or enforcing any planning obligations in this </w:t>
      </w:r>
      <w:r w:rsidR="00197A03" w:rsidRPr="00C544EB">
        <w:rPr>
          <w:rFonts w:ascii="Arial" w:eastAsia="PMingLiU" w:hAnsi="Arial" w:cs="Arial"/>
          <w:sz w:val="24"/>
        </w:rPr>
        <w:t>Unilateral Undertaking</w:t>
      </w:r>
      <w:r w:rsidRPr="00C544EB">
        <w:rPr>
          <w:rFonts w:ascii="Arial" w:eastAsia="PMingLiU" w:hAnsi="Arial" w:cs="Arial"/>
          <w:sz w:val="24"/>
        </w:rPr>
        <w:t xml:space="preserve"> </w:t>
      </w:r>
    </w:p>
    <w:p w14:paraId="6456AC08" w14:textId="77777777" w:rsidR="001C114B" w:rsidRPr="00C544EB" w:rsidRDefault="001C114B" w:rsidP="003E2546">
      <w:pPr>
        <w:tabs>
          <w:tab w:val="left" w:pos="851"/>
        </w:tabs>
        <w:spacing w:after="0" w:line="360" w:lineRule="auto"/>
        <w:ind w:left="720" w:hanging="720"/>
        <w:contextualSpacing/>
        <w:outlineLvl w:val="2"/>
        <w:rPr>
          <w:rFonts w:ascii="Arial" w:eastAsia="PMingLiU" w:hAnsi="Arial" w:cs="Arial"/>
          <w:bCs/>
          <w:color w:val="000000"/>
          <w:sz w:val="24"/>
          <w:szCs w:val="24"/>
        </w:rPr>
      </w:pPr>
    </w:p>
    <w:p w14:paraId="6C12A690"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u w:val="single"/>
        </w:rPr>
      </w:pPr>
      <w:r w:rsidRPr="00C544EB">
        <w:rPr>
          <w:rFonts w:ascii="Arial" w:eastAsia="PMingLiU" w:hAnsi="Arial" w:cs="Arial"/>
          <w:sz w:val="24"/>
          <w:szCs w:val="24"/>
          <w:u w:val="single"/>
        </w:rPr>
        <w:t xml:space="preserve">Charges Register </w:t>
      </w:r>
    </w:p>
    <w:p w14:paraId="623B505F" w14:textId="460EAC1C" w:rsidR="002F1E12" w:rsidRPr="00573548" w:rsidRDefault="001C114B" w:rsidP="00FF5311">
      <w:pPr>
        <w:pStyle w:val="Heading3"/>
        <w:spacing w:before="0" w:line="360" w:lineRule="auto"/>
        <w:contextualSpacing/>
        <w:rPr>
          <w:rFonts w:ascii="Arial" w:eastAsia="PMingLiU" w:hAnsi="Arial" w:cs="Arial"/>
          <w:sz w:val="24"/>
        </w:rPr>
      </w:pPr>
      <w:r w:rsidRPr="00C544EB">
        <w:rPr>
          <w:rFonts w:ascii="Arial" w:eastAsia="PMingLiU" w:hAnsi="Arial" w:cs="Arial"/>
          <w:sz w:val="24"/>
        </w:rPr>
        <w:t xml:space="preserve">The </w:t>
      </w:r>
      <w:r w:rsidR="000E23A1">
        <w:rPr>
          <w:rFonts w:ascii="Arial" w:eastAsia="PMingLiU" w:hAnsi="Arial" w:cs="Arial"/>
          <w:sz w:val="24"/>
        </w:rPr>
        <w:t>Owners</w:t>
      </w:r>
      <w:r w:rsidRPr="00C544EB">
        <w:rPr>
          <w:rFonts w:ascii="Arial" w:eastAsia="PMingLiU" w:hAnsi="Arial" w:cs="Arial"/>
          <w:sz w:val="24"/>
        </w:rPr>
        <w:t xml:space="preserve"> shall within 28 days of completion of this </w:t>
      </w:r>
      <w:r w:rsidR="00197A03" w:rsidRPr="00C544EB">
        <w:rPr>
          <w:rFonts w:ascii="Arial" w:eastAsia="PMingLiU" w:hAnsi="Arial" w:cs="Arial"/>
          <w:sz w:val="24"/>
        </w:rPr>
        <w:t>Unilateral Undertaking</w:t>
      </w:r>
      <w:r w:rsidRPr="00C544EB">
        <w:rPr>
          <w:rFonts w:ascii="Arial" w:eastAsia="PMingLiU" w:hAnsi="Arial" w:cs="Arial"/>
          <w:sz w:val="24"/>
        </w:rPr>
        <w:t xml:space="preserve"> (apply at its own expense including paying the requisite fee) to the Land Registry to register this </w:t>
      </w:r>
      <w:r w:rsidR="00197A03" w:rsidRPr="00C544EB">
        <w:rPr>
          <w:rFonts w:ascii="Arial" w:eastAsia="PMingLiU" w:hAnsi="Arial" w:cs="Arial"/>
          <w:sz w:val="24"/>
        </w:rPr>
        <w:t>Unilateral Undertaking</w:t>
      </w:r>
      <w:r w:rsidRPr="00C544EB">
        <w:rPr>
          <w:rFonts w:ascii="Arial" w:eastAsia="PMingLiU" w:hAnsi="Arial" w:cs="Arial"/>
          <w:sz w:val="24"/>
        </w:rPr>
        <w:t xml:space="preserve"> in the Charges Reg</w:t>
      </w:r>
      <w:r w:rsidR="00EA1955" w:rsidRPr="00C544EB">
        <w:rPr>
          <w:rFonts w:ascii="Arial" w:eastAsia="PMingLiU" w:hAnsi="Arial" w:cs="Arial"/>
          <w:sz w:val="24"/>
        </w:rPr>
        <w:t>ister of the</w:t>
      </w:r>
      <w:r w:rsidR="005B24A7" w:rsidRPr="00C544EB">
        <w:rPr>
          <w:rFonts w:ascii="Arial" w:eastAsia="PMingLiU" w:hAnsi="Arial" w:cs="Arial"/>
          <w:sz w:val="24"/>
        </w:rPr>
        <w:t xml:space="preserve"> </w:t>
      </w:r>
      <w:r w:rsidR="00EA1955" w:rsidRPr="00C544EB">
        <w:rPr>
          <w:rFonts w:ascii="Arial" w:eastAsia="PMingLiU" w:hAnsi="Arial" w:cs="Arial"/>
          <w:sz w:val="24"/>
        </w:rPr>
        <w:t xml:space="preserve"> title number</w:t>
      </w:r>
      <w:r w:rsidR="003B227D">
        <w:rPr>
          <w:rFonts w:ascii="Arial" w:eastAsia="PMingLiU" w:hAnsi="Arial" w:cs="Arial"/>
          <w:sz w:val="24"/>
        </w:rPr>
        <w:t xml:space="preserve"> SY</w:t>
      </w:r>
      <w:r w:rsidR="0008171A">
        <w:rPr>
          <w:rFonts w:ascii="Arial" w:eastAsia="PMingLiU" w:hAnsi="Arial" w:cs="Arial"/>
          <w:sz w:val="24"/>
        </w:rPr>
        <w:t xml:space="preserve">275519 and </w:t>
      </w:r>
      <w:r w:rsidR="003B227D">
        <w:rPr>
          <w:rFonts w:ascii="Arial" w:eastAsia="PMingLiU" w:hAnsi="Arial" w:cs="Arial"/>
          <w:sz w:val="24"/>
        </w:rPr>
        <w:t xml:space="preserve"> </w:t>
      </w:r>
      <w:r w:rsidRPr="00C544EB">
        <w:rPr>
          <w:rFonts w:ascii="Arial" w:eastAsia="PMingLiU" w:hAnsi="Arial" w:cs="Arial"/>
          <w:sz w:val="24"/>
        </w:rPr>
        <w:t xml:space="preserve">the </w:t>
      </w:r>
      <w:r w:rsidR="000E23A1">
        <w:rPr>
          <w:rFonts w:ascii="Arial" w:eastAsia="PMingLiU" w:hAnsi="Arial" w:cs="Arial"/>
          <w:sz w:val="24"/>
        </w:rPr>
        <w:t>Owners</w:t>
      </w:r>
      <w:r w:rsidRPr="00C544EB">
        <w:rPr>
          <w:rFonts w:ascii="Arial" w:eastAsia="PMingLiU" w:hAnsi="Arial" w:cs="Arial"/>
          <w:sz w:val="24"/>
        </w:rPr>
        <w:t xml:space="preserve"> shall </w:t>
      </w:r>
      <w:r w:rsidR="0008171A">
        <w:rPr>
          <w:rFonts w:ascii="Arial" w:eastAsia="PMingLiU" w:hAnsi="Arial" w:cs="Arial"/>
          <w:sz w:val="24"/>
        </w:rPr>
        <w:t xml:space="preserve">also </w:t>
      </w:r>
      <w:r w:rsidRPr="00C544EB">
        <w:rPr>
          <w:rFonts w:ascii="Arial" w:eastAsia="PMingLiU" w:hAnsi="Arial" w:cs="Arial"/>
          <w:sz w:val="24"/>
        </w:rPr>
        <w:t xml:space="preserve">supply (at its own expense) to the Council upon written demand office copies of such titles to show the entry of this </w:t>
      </w:r>
      <w:r w:rsidR="00197A03" w:rsidRPr="00C544EB">
        <w:rPr>
          <w:rFonts w:ascii="Arial" w:eastAsia="PMingLiU" w:hAnsi="Arial" w:cs="Arial"/>
          <w:sz w:val="24"/>
        </w:rPr>
        <w:t>Unilateral Undertaking</w:t>
      </w:r>
      <w:r w:rsidRPr="00C544EB">
        <w:rPr>
          <w:rFonts w:ascii="Arial" w:eastAsia="PMingLiU" w:hAnsi="Arial" w:cs="Arial"/>
          <w:sz w:val="24"/>
        </w:rPr>
        <w:t xml:space="preserve"> in the Charges Register of the title to the Planning Application Site.</w:t>
      </w:r>
    </w:p>
    <w:p w14:paraId="74470E9E" w14:textId="77777777" w:rsidR="002F1E12" w:rsidRPr="00C544EB" w:rsidRDefault="002F1E12" w:rsidP="00FF5311">
      <w:pPr>
        <w:spacing w:after="0" w:line="360" w:lineRule="auto"/>
        <w:contextualSpacing/>
        <w:rPr>
          <w:rFonts w:ascii="Arial" w:hAnsi="Arial" w:cs="Arial"/>
          <w:sz w:val="24"/>
          <w:szCs w:val="24"/>
        </w:rPr>
      </w:pPr>
    </w:p>
    <w:p w14:paraId="6508C03A" w14:textId="77777777" w:rsidR="002F1E12" w:rsidRPr="00C544EB" w:rsidRDefault="002F1E12" w:rsidP="00FF5311">
      <w:pPr>
        <w:spacing w:after="0" w:line="360" w:lineRule="auto"/>
        <w:contextualSpacing/>
        <w:rPr>
          <w:rFonts w:ascii="Arial" w:hAnsi="Arial" w:cs="Arial"/>
          <w:sz w:val="24"/>
          <w:szCs w:val="24"/>
        </w:rPr>
      </w:pPr>
    </w:p>
    <w:p w14:paraId="1BC36297" w14:textId="77777777" w:rsidR="001C114B" w:rsidRPr="00C544EB" w:rsidRDefault="001C114B" w:rsidP="003E2546">
      <w:pPr>
        <w:pStyle w:val="Heading1"/>
        <w:numPr>
          <w:ilvl w:val="0"/>
          <w:numId w:val="2"/>
        </w:numPr>
        <w:spacing w:after="0" w:line="360" w:lineRule="auto"/>
        <w:ind w:left="720" w:hanging="720"/>
        <w:contextualSpacing/>
        <w:rPr>
          <w:rFonts w:ascii="Arial" w:hAnsi="Arial" w:cs="Arial"/>
          <w:sz w:val="24"/>
          <w:szCs w:val="24"/>
        </w:rPr>
      </w:pPr>
      <w:r w:rsidRPr="00C544EB">
        <w:rPr>
          <w:rFonts w:ascii="Arial" w:hAnsi="Arial" w:cs="Arial"/>
          <w:sz w:val="24"/>
          <w:szCs w:val="24"/>
        </w:rPr>
        <w:t>Dispute Resolution</w:t>
      </w:r>
    </w:p>
    <w:p w14:paraId="31A9F573" w14:textId="77777777" w:rsidR="001C114B" w:rsidRPr="00C544EB" w:rsidRDefault="001C114B" w:rsidP="003E2546">
      <w:pPr>
        <w:pStyle w:val="Heading2"/>
        <w:spacing w:before="0" w:line="360" w:lineRule="auto"/>
        <w:ind w:left="720" w:hanging="720"/>
        <w:contextualSpacing/>
        <w:rPr>
          <w:rFonts w:ascii="Arial" w:eastAsia="PMingLiU" w:hAnsi="Arial" w:cs="Arial"/>
          <w:sz w:val="24"/>
          <w:szCs w:val="24"/>
        </w:rPr>
      </w:pPr>
      <w:r w:rsidRPr="00C544EB">
        <w:rPr>
          <w:rFonts w:ascii="Arial" w:eastAsia="PMingLiU" w:hAnsi="Arial" w:cs="Arial"/>
          <w:sz w:val="24"/>
          <w:szCs w:val="24"/>
        </w:rPr>
        <w:t xml:space="preserve">Without prejudice to any of the parties’ or the Council’s right to seek redress through the courts the parties hereto hereby agree that any differences and questions which arise between the parties in connection with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shall be referred for determination by an independent person</w:t>
      </w:r>
      <w:r w:rsidR="004705E7" w:rsidRPr="00C544EB">
        <w:rPr>
          <w:rFonts w:ascii="Arial" w:eastAsia="PMingLiU" w:hAnsi="Arial" w:cs="Arial"/>
          <w:sz w:val="24"/>
          <w:szCs w:val="24"/>
        </w:rPr>
        <w:t xml:space="preserve"> who is qualified to act as an expert in relation to the dispute having not less than ten years professional experience in relation to matters relating to planning developments</w:t>
      </w:r>
      <w:r w:rsidRPr="00C544EB">
        <w:rPr>
          <w:rFonts w:ascii="Arial" w:eastAsia="PMingLiU" w:hAnsi="Arial" w:cs="Arial"/>
          <w:sz w:val="24"/>
          <w:szCs w:val="24"/>
        </w:rPr>
        <w:t xml:space="preserve"> (whose decision shall be binding save in the case of manifest error in respect of the matters referred to him) in accordance with the following provisions:</w:t>
      </w:r>
    </w:p>
    <w:p w14:paraId="603A1843" w14:textId="77777777" w:rsidR="001C114B" w:rsidRPr="00C544EB" w:rsidRDefault="001C114B" w:rsidP="003E2546">
      <w:pPr>
        <w:pStyle w:val="Heading2"/>
        <w:numPr>
          <w:ilvl w:val="0"/>
          <w:numId w:val="0"/>
        </w:numPr>
        <w:spacing w:before="0" w:line="360" w:lineRule="auto"/>
        <w:ind w:left="720" w:hanging="720"/>
        <w:contextualSpacing/>
        <w:rPr>
          <w:rFonts w:ascii="Arial" w:eastAsia="PMingLiU" w:hAnsi="Arial" w:cs="Arial"/>
          <w:sz w:val="24"/>
          <w:szCs w:val="24"/>
        </w:rPr>
      </w:pPr>
    </w:p>
    <w:p w14:paraId="2FC1BA3A" w14:textId="77777777" w:rsidR="001C114B" w:rsidRPr="00C544EB" w:rsidRDefault="001C114B" w:rsidP="003E2546">
      <w:pPr>
        <w:pStyle w:val="Heading2"/>
        <w:numPr>
          <w:ilvl w:val="0"/>
          <w:numId w:val="12"/>
        </w:numPr>
        <w:spacing w:before="0" w:line="360" w:lineRule="auto"/>
        <w:ind w:hanging="720"/>
        <w:contextualSpacing/>
        <w:rPr>
          <w:rFonts w:ascii="Arial" w:eastAsia="PMingLiU" w:hAnsi="Arial" w:cs="Arial"/>
          <w:bCs/>
          <w:iCs/>
          <w:color w:val="000000"/>
          <w:sz w:val="24"/>
          <w:szCs w:val="24"/>
        </w:rPr>
      </w:pPr>
      <w:r w:rsidRPr="00C544EB">
        <w:rPr>
          <w:rFonts w:ascii="Arial" w:eastAsia="PMingLiU" w:hAnsi="Arial" w:cs="Arial"/>
          <w:bCs/>
          <w:iCs/>
          <w:color w:val="000000"/>
          <w:sz w:val="24"/>
          <w:szCs w:val="24"/>
        </w:rPr>
        <w:t xml:space="preserve">where such dispute relates to the construction of this or any other </w:t>
      </w:r>
      <w:r w:rsidR="00197A03" w:rsidRPr="00C544EB">
        <w:rPr>
          <w:rFonts w:ascii="Arial" w:eastAsia="PMingLiU" w:hAnsi="Arial" w:cs="Arial"/>
          <w:bCs/>
          <w:iCs/>
          <w:color w:val="000000"/>
          <w:sz w:val="24"/>
          <w:szCs w:val="24"/>
        </w:rPr>
        <w:t>Unilateral Undertaking</w:t>
      </w:r>
      <w:r w:rsidRPr="00C544EB">
        <w:rPr>
          <w:rFonts w:ascii="Arial" w:eastAsia="PMingLiU" w:hAnsi="Arial" w:cs="Arial"/>
          <w:bCs/>
          <w:iCs/>
          <w:color w:val="000000"/>
          <w:sz w:val="24"/>
          <w:szCs w:val="24"/>
        </w:rPr>
        <w:t xml:space="preserve"> or document it shall be referred to a solicitor or barrister agreed upon by the parties or in default of </w:t>
      </w:r>
      <w:r w:rsidR="00E56BF3" w:rsidRPr="00C544EB">
        <w:rPr>
          <w:rFonts w:ascii="Arial" w:eastAsia="PMingLiU" w:hAnsi="Arial" w:cs="Arial"/>
          <w:bCs/>
          <w:iCs/>
          <w:color w:val="000000"/>
          <w:sz w:val="24"/>
          <w:szCs w:val="24"/>
        </w:rPr>
        <w:t>Unilateral Undertaking</w:t>
      </w:r>
      <w:r w:rsidRPr="00C544EB">
        <w:rPr>
          <w:rFonts w:ascii="Arial" w:eastAsia="PMingLiU" w:hAnsi="Arial" w:cs="Arial"/>
          <w:bCs/>
          <w:iCs/>
          <w:color w:val="000000"/>
          <w:sz w:val="24"/>
          <w:szCs w:val="24"/>
        </w:rPr>
        <w:t xml:space="preserve"> appointed on the application of either party by or at the direction of the President for the time being of the Law Society; and</w:t>
      </w:r>
    </w:p>
    <w:p w14:paraId="36120E86" w14:textId="77777777" w:rsidR="001C114B" w:rsidRPr="00C544EB" w:rsidRDefault="001C114B" w:rsidP="003E2546">
      <w:pPr>
        <w:spacing w:after="0" w:line="360" w:lineRule="auto"/>
        <w:ind w:left="720" w:hanging="720"/>
        <w:contextualSpacing/>
        <w:rPr>
          <w:rFonts w:ascii="Arial" w:hAnsi="Arial" w:cs="Arial"/>
          <w:sz w:val="24"/>
          <w:szCs w:val="24"/>
        </w:rPr>
      </w:pPr>
    </w:p>
    <w:p w14:paraId="6DC40125" w14:textId="77777777" w:rsidR="001C114B" w:rsidRPr="00C544EB" w:rsidRDefault="001C114B" w:rsidP="003E2546">
      <w:pPr>
        <w:pStyle w:val="Heading2"/>
        <w:numPr>
          <w:ilvl w:val="0"/>
          <w:numId w:val="12"/>
        </w:numPr>
        <w:spacing w:before="0" w:line="360" w:lineRule="auto"/>
        <w:ind w:hanging="720"/>
        <w:contextualSpacing/>
        <w:rPr>
          <w:rFonts w:ascii="Arial" w:eastAsia="PMingLiU" w:hAnsi="Arial" w:cs="Arial"/>
          <w:bCs/>
          <w:iCs/>
          <w:color w:val="000000"/>
          <w:sz w:val="24"/>
          <w:szCs w:val="24"/>
        </w:rPr>
      </w:pPr>
      <w:r w:rsidRPr="00C544EB">
        <w:rPr>
          <w:rFonts w:ascii="Arial" w:eastAsia="PMingLiU" w:hAnsi="Arial" w:cs="Arial"/>
          <w:bCs/>
          <w:iCs/>
          <w:color w:val="000000"/>
          <w:sz w:val="24"/>
          <w:szCs w:val="24"/>
        </w:rPr>
        <w:lastRenderedPageBreak/>
        <w:t xml:space="preserve">where such dispute relates to engineering construction or highway works it shall be referred to a Chartered Civil Engineer agreed upon by the parties or in default of </w:t>
      </w:r>
      <w:r w:rsidR="00E56BF3" w:rsidRPr="00C544EB">
        <w:rPr>
          <w:rFonts w:ascii="Arial" w:eastAsia="PMingLiU" w:hAnsi="Arial" w:cs="Arial"/>
          <w:bCs/>
          <w:iCs/>
          <w:color w:val="000000"/>
          <w:sz w:val="24"/>
          <w:szCs w:val="24"/>
        </w:rPr>
        <w:t>Unilateral Undertaking</w:t>
      </w:r>
      <w:r w:rsidRPr="00C544EB">
        <w:rPr>
          <w:rFonts w:ascii="Arial" w:eastAsia="PMingLiU" w:hAnsi="Arial" w:cs="Arial"/>
          <w:bCs/>
          <w:iCs/>
          <w:color w:val="000000"/>
          <w:sz w:val="24"/>
          <w:szCs w:val="24"/>
        </w:rPr>
        <w:t xml:space="preserve"> appointed on the application of either party by or at the direction of the President for the time being of the Institution of Civil Engineers; and</w:t>
      </w:r>
    </w:p>
    <w:p w14:paraId="136CD9D0" w14:textId="77777777" w:rsidR="001C114B" w:rsidRPr="00C544EB" w:rsidRDefault="001C114B" w:rsidP="003E2546">
      <w:pPr>
        <w:spacing w:after="0" w:line="360" w:lineRule="auto"/>
        <w:ind w:left="720" w:hanging="720"/>
        <w:contextualSpacing/>
        <w:rPr>
          <w:rFonts w:ascii="Arial" w:hAnsi="Arial" w:cs="Arial"/>
          <w:sz w:val="24"/>
          <w:szCs w:val="24"/>
        </w:rPr>
      </w:pPr>
    </w:p>
    <w:p w14:paraId="51ECAD4B" w14:textId="77777777" w:rsidR="001C114B" w:rsidRPr="00C544EB" w:rsidRDefault="001C114B" w:rsidP="003E2546">
      <w:pPr>
        <w:pStyle w:val="Heading2"/>
        <w:numPr>
          <w:ilvl w:val="0"/>
          <w:numId w:val="12"/>
        </w:numPr>
        <w:spacing w:before="0" w:line="360" w:lineRule="auto"/>
        <w:ind w:hanging="720"/>
        <w:contextualSpacing/>
        <w:rPr>
          <w:rFonts w:ascii="Arial" w:eastAsia="PMingLiU" w:hAnsi="Arial" w:cs="Arial"/>
          <w:bCs/>
          <w:iCs/>
          <w:color w:val="000000"/>
          <w:sz w:val="24"/>
          <w:szCs w:val="24"/>
        </w:rPr>
      </w:pPr>
      <w:r w:rsidRPr="00C544EB">
        <w:rPr>
          <w:rFonts w:ascii="Arial" w:eastAsia="PMingLiU" w:hAnsi="Arial" w:cs="Arial"/>
          <w:bCs/>
          <w:iCs/>
          <w:color w:val="000000"/>
          <w:sz w:val="24"/>
          <w:szCs w:val="24"/>
        </w:rPr>
        <w:t xml:space="preserve">where such dispute relates to the valuation of property it shall be referred to a Chartered Surveyor agreed upon by the parties or in default of </w:t>
      </w:r>
      <w:r w:rsidR="00E56BF3" w:rsidRPr="00C544EB">
        <w:rPr>
          <w:rFonts w:ascii="Arial" w:eastAsia="PMingLiU" w:hAnsi="Arial" w:cs="Arial"/>
          <w:bCs/>
          <w:iCs/>
          <w:color w:val="000000"/>
          <w:sz w:val="24"/>
          <w:szCs w:val="24"/>
        </w:rPr>
        <w:t>Unilateral Undertaking</w:t>
      </w:r>
      <w:r w:rsidRPr="00C544EB">
        <w:rPr>
          <w:rFonts w:ascii="Arial" w:eastAsia="PMingLiU" w:hAnsi="Arial" w:cs="Arial"/>
          <w:bCs/>
          <w:iCs/>
          <w:color w:val="000000"/>
          <w:sz w:val="24"/>
          <w:szCs w:val="24"/>
        </w:rPr>
        <w:t xml:space="preserve"> appointed on the application of either party by or at the direction of the President for the time being of the Royal Institution of Chartered Surveyors;</w:t>
      </w:r>
    </w:p>
    <w:p w14:paraId="7FC100F1" w14:textId="77777777" w:rsidR="001C114B" w:rsidRPr="00C544EB" w:rsidRDefault="001C114B" w:rsidP="003E2546">
      <w:pPr>
        <w:spacing w:after="0" w:line="360" w:lineRule="auto"/>
        <w:ind w:left="720" w:hanging="720"/>
        <w:contextualSpacing/>
        <w:rPr>
          <w:rFonts w:ascii="Arial" w:hAnsi="Arial" w:cs="Arial"/>
          <w:sz w:val="24"/>
          <w:szCs w:val="24"/>
        </w:rPr>
      </w:pPr>
    </w:p>
    <w:p w14:paraId="2A4E1091" w14:textId="77777777" w:rsidR="001C114B" w:rsidRPr="00C544EB" w:rsidRDefault="001C114B" w:rsidP="003E2546">
      <w:pPr>
        <w:pStyle w:val="Heading2"/>
        <w:numPr>
          <w:ilvl w:val="0"/>
          <w:numId w:val="12"/>
        </w:numPr>
        <w:spacing w:before="0" w:line="360" w:lineRule="auto"/>
        <w:ind w:hanging="720"/>
        <w:contextualSpacing/>
        <w:rPr>
          <w:rFonts w:ascii="Arial" w:eastAsia="PMingLiU" w:hAnsi="Arial" w:cs="Arial"/>
          <w:bCs/>
          <w:iCs/>
          <w:color w:val="000000"/>
          <w:sz w:val="24"/>
          <w:szCs w:val="24"/>
        </w:rPr>
      </w:pPr>
      <w:r w:rsidRPr="00C544EB">
        <w:rPr>
          <w:rFonts w:ascii="Arial" w:eastAsia="PMingLiU" w:hAnsi="Arial" w:cs="Arial"/>
          <w:bCs/>
          <w:iCs/>
          <w:color w:val="000000"/>
          <w:sz w:val="24"/>
          <w:szCs w:val="24"/>
        </w:rPr>
        <w:t xml:space="preserve">in any reference to an independent person under this clause such person shall </w:t>
      </w:r>
      <w:r w:rsidR="00B81938" w:rsidRPr="00C544EB">
        <w:rPr>
          <w:rFonts w:ascii="Arial" w:eastAsia="PMingLiU" w:hAnsi="Arial" w:cs="Arial"/>
          <w:bCs/>
          <w:iCs/>
          <w:color w:val="000000"/>
          <w:sz w:val="24"/>
          <w:szCs w:val="24"/>
        </w:rPr>
        <w:t>(</w:t>
      </w:r>
      <w:r w:rsidRPr="00C544EB">
        <w:rPr>
          <w:rFonts w:ascii="Arial" w:eastAsia="PMingLiU" w:hAnsi="Arial" w:cs="Arial"/>
          <w:bCs/>
          <w:iCs/>
          <w:color w:val="000000"/>
          <w:sz w:val="24"/>
          <w:szCs w:val="24"/>
        </w:rPr>
        <w:t>unless the par</w:t>
      </w:r>
      <w:r w:rsidR="00B81938" w:rsidRPr="00C544EB">
        <w:rPr>
          <w:rFonts w:ascii="Arial" w:eastAsia="PMingLiU" w:hAnsi="Arial" w:cs="Arial"/>
          <w:bCs/>
          <w:iCs/>
          <w:color w:val="000000"/>
          <w:sz w:val="24"/>
          <w:szCs w:val="24"/>
        </w:rPr>
        <w:t>ties otherwise conclude)</w:t>
      </w:r>
      <w:r w:rsidRPr="00C544EB">
        <w:rPr>
          <w:rFonts w:ascii="Arial" w:eastAsia="PMingLiU" w:hAnsi="Arial" w:cs="Arial"/>
          <w:bCs/>
          <w:iCs/>
          <w:color w:val="000000"/>
          <w:sz w:val="24"/>
          <w:szCs w:val="24"/>
        </w:rPr>
        <w:t xml:space="preserve"> act as expert and not as arbitrator and the following provisions shall apply to their appointment:</w:t>
      </w:r>
    </w:p>
    <w:p w14:paraId="0FDE5DA0" w14:textId="77777777" w:rsidR="001C114B" w:rsidRPr="00C544EB" w:rsidRDefault="001C114B" w:rsidP="003E2546">
      <w:pPr>
        <w:spacing w:after="0" w:line="360" w:lineRule="auto"/>
        <w:ind w:left="720" w:hanging="720"/>
        <w:contextualSpacing/>
        <w:rPr>
          <w:rFonts w:ascii="Arial" w:hAnsi="Arial" w:cs="Arial"/>
          <w:sz w:val="24"/>
          <w:szCs w:val="24"/>
        </w:rPr>
      </w:pPr>
    </w:p>
    <w:p w14:paraId="60BA7985" w14:textId="77777777" w:rsidR="001C114B" w:rsidRPr="00C544EB" w:rsidRDefault="001C114B" w:rsidP="003E2546">
      <w:pPr>
        <w:pStyle w:val="Heading2"/>
        <w:numPr>
          <w:ilvl w:val="0"/>
          <w:numId w:val="13"/>
        </w:numPr>
        <w:spacing w:before="0" w:line="360" w:lineRule="auto"/>
        <w:ind w:left="720"/>
        <w:contextualSpacing/>
        <w:rPr>
          <w:rFonts w:ascii="Arial" w:eastAsia="PMingLiU" w:hAnsi="Arial" w:cs="Arial"/>
          <w:color w:val="000000"/>
          <w:sz w:val="24"/>
          <w:szCs w:val="24"/>
        </w:rPr>
      </w:pPr>
      <w:r w:rsidRPr="00C544EB">
        <w:rPr>
          <w:rFonts w:ascii="Arial" w:eastAsia="PMingLiU" w:hAnsi="Arial" w:cs="Arial"/>
          <w:color w:val="000000"/>
          <w:sz w:val="24"/>
          <w:szCs w:val="24"/>
        </w:rPr>
        <w:t>the independent person shall allow the parties to make representations and to comment on each other’s representations;</w:t>
      </w:r>
    </w:p>
    <w:p w14:paraId="6CD4DE92" w14:textId="77777777" w:rsidR="001C114B" w:rsidRPr="00C544EB" w:rsidRDefault="001C114B" w:rsidP="003E2546">
      <w:pPr>
        <w:spacing w:after="0" w:line="360" w:lineRule="auto"/>
        <w:ind w:left="720" w:hanging="720"/>
        <w:contextualSpacing/>
        <w:rPr>
          <w:rFonts w:ascii="Arial" w:hAnsi="Arial" w:cs="Arial"/>
          <w:sz w:val="24"/>
          <w:szCs w:val="24"/>
        </w:rPr>
      </w:pPr>
    </w:p>
    <w:p w14:paraId="3D6B7F86" w14:textId="77777777" w:rsidR="001C114B" w:rsidRPr="00C544EB" w:rsidRDefault="001C114B" w:rsidP="003E2546">
      <w:pPr>
        <w:pStyle w:val="Heading2"/>
        <w:numPr>
          <w:ilvl w:val="0"/>
          <w:numId w:val="13"/>
        </w:numPr>
        <w:spacing w:before="0" w:line="360" w:lineRule="auto"/>
        <w:ind w:left="720"/>
        <w:contextualSpacing/>
        <w:rPr>
          <w:rFonts w:ascii="Arial" w:eastAsia="PMingLiU" w:hAnsi="Arial" w:cs="Arial"/>
          <w:color w:val="000000"/>
          <w:sz w:val="24"/>
          <w:szCs w:val="24"/>
        </w:rPr>
      </w:pPr>
      <w:r w:rsidRPr="00C544EB">
        <w:rPr>
          <w:rFonts w:ascii="Arial" w:eastAsia="PMingLiU" w:hAnsi="Arial" w:cs="Arial"/>
          <w:color w:val="000000"/>
          <w:sz w:val="24"/>
          <w:szCs w:val="24"/>
        </w:rPr>
        <w:t xml:space="preserve">the independent person shall give written notice as to their decision within 30 Working Days of his appointment </w:t>
      </w:r>
      <w:r w:rsidR="007C2D87" w:rsidRPr="00C544EB">
        <w:rPr>
          <w:rFonts w:ascii="Arial" w:eastAsia="PMingLiU" w:hAnsi="Arial" w:cs="Arial"/>
          <w:color w:val="000000"/>
          <w:sz w:val="24"/>
          <w:szCs w:val="24"/>
        </w:rPr>
        <w:t>(</w:t>
      </w:r>
      <w:r w:rsidRPr="00C544EB">
        <w:rPr>
          <w:rFonts w:ascii="Arial" w:eastAsia="PMingLiU" w:hAnsi="Arial" w:cs="Arial"/>
          <w:color w:val="000000"/>
          <w:sz w:val="24"/>
          <w:szCs w:val="24"/>
        </w:rPr>
        <w:t>or within such longer period as the parties shall agree</w:t>
      </w:r>
      <w:r w:rsidR="007C2D87" w:rsidRPr="00C544EB">
        <w:rPr>
          <w:rFonts w:ascii="Arial" w:eastAsia="PMingLiU" w:hAnsi="Arial" w:cs="Arial"/>
          <w:color w:val="000000"/>
          <w:sz w:val="24"/>
          <w:szCs w:val="24"/>
        </w:rPr>
        <w:t>)</w:t>
      </w:r>
      <w:r w:rsidRPr="00C544EB">
        <w:rPr>
          <w:rFonts w:ascii="Arial" w:eastAsia="PMingLiU" w:hAnsi="Arial" w:cs="Arial"/>
          <w:color w:val="000000"/>
          <w:sz w:val="24"/>
          <w:szCs w:val="24"/>
        </w:rPr>
        <w:t>;</w:t>
      </w:r>
    </w:p>
    <w:p w14:paraId="60081484" w14:textId="77777777" w:rsidR="001C114B" w:rsidRPr="00C544EB" w:rsidRDefault="001C114B" w:rsidP="003E2546">
      <w:pPr>
        <w:spacing w:after="0" w:line="360" w:lineRule="auto"/>
        <w:ind w:left="720" w:hanging="720"/>
        <w:contextualSpacing/>
        <w:rPr>
          <w:rFonts w:ascii="Arial" w:hAnsi="Arial" w:cs="Arial"/>
          <w:sz w:val="24"/>
          <w:szCs w:val="24"/>
        </w:rPr>
      </w:pPr>
    </w:p>
    <w:p w14:paraId="3107E7D1" w14:textId="77777777" w:rsidR="001C114B" w:rsidRPr="00C544EB" w:rsidRDefault="001C114B" w:rsidP="003E2546">
      <w:pPr>
        <w:pStyle w:val="Heading2"/>
        <w:numPr>
          <w:ilvl w:val="0"/>
          <w:numId w:val="13"/>
        </w:numPr>
        <w:spacing w:before="0" w:line="360" w:lineRule="auto"/>
        <w:ind w:left="720"/>
        <w:contextualSpacing/>
        <w:rPr>
          <w:rFonts w:ascii="Arial" w:eastAsia="PMingLiU" w:hAnsi="Arial" w:cs="Arial"/>
          <w:color w:val="000000"/>
          <w:sz w:val="24"/>
          <w:szCs w:val="24"/>
        </w:rPr>
      </w:pPr>
      <w:r w:rsidRPr="00C544EB">
        <w:rPr>
          <w:rFonts w:ascii="Arial" w:eastAsia="PMingLiU" w:hAnsi="Arial" w:cs="Arial"/>
          <w:color w:val="000000"/>
          <w:sz w:val="24"/>
          <w:szCs w:val="24"/>
        </w:rPr>
        <w:t>the costs of the independent person shall be borne by the parties in such proportion as he directs or in the absence of any direction equally. If one party shall pay more than their due proportion they shall be entitled to recover the excess from the other on demand;</w:t>
      </w:r>
    </w:p>
    <w:p w14:paraId="17550AEE" w14:textId="77777777" w:rsidR="001C114B" w:rsidRPr="00C544EB" w:rsidRDefault="001C114B" w:rsidP="003E2546">
      <w:pPr>
        <w:spacing w:after="0" w:line="360" w:lineRule="auto"/>
        <w:ind w:left="720" w:hanging="720"/>
        <w:contextualSpacing/>
        <w:rPr>
          <w:rFonts w:ascii="Arial" w:hAnsi="Arial" w:cs="Arial"/>
          <w:sz w:val="24"/>
          <w:szCs w:val="24"/>
        </w:rPr>
      </w:pPr>
    </w:p>
    <w:p w14:paraId="3491034F" w14:textId="4242EF1E" w:rsidR="001C114B" w:rsidRPr="00C544EB" w:rsidRDefault="001C114B" w:rsidP="003E2546">
      <w:pPr>
        <w:pStyle w:val="Heading2"/>
        <w:numPr>
          <w:ilvl w:val="0"/>
          <w:numId w:val="13"/>
        </w:numPr>
        <w:spacing w:before="0" w:line="360" w:lineRule="auto"/>
        <w:ind w:left="720"/>
        <w:contextualSpacing/>
        <w:rPr>
          <w:rFonts w:ascii="Arial" w:eastAsia="PMingLiU" w:hAnsi="Arial" w:cs="Arial"/>
          <w:color w:val="000000"/>
          <w:sz w:val="24"/>
          <w:szCs w:val="24"/>
        </w:rPr>
      </w:pPr>
      <w:r w:rsidRPr="00C544EB">
        <w:rPr>
          <w:rFonts w:ascii="Arial" w:eastAsia="PMingLiU" w:hAnsi="Arial" w:cs="Arial"/>
          <w:color w:val="000000"/>
          <w:sz w:val="24"/>
          <w:szCs w:val="24"/>
        </w:rPr>
        <w:t xml:space="preserve">if the independent person refuses to act, is incapable of acting, dies or fails to give notice of his decision within the required period, then the procedure referred to in clause </w:t>
      </w:r>
      <w:r w:rsidR="0008171A">
        <w:rPr>
          <w:rFonts w:ascii="Arial" w:eastAsia="PMingLiU" w:hAnsi="Arial" w:cs="Arial"/>
          <w:color w:val="000000"/>
          <w:sz w:val="24"/>
          <w:szCs w:val="24"/>
        </w:rPr>
        <w:t xml:space="preserve">5 </w:t>
      </w:r>
      <w:r w:rsidRPr="00C544EB">
        <w:rPr>
          <w:rFonts w:ascii="Arial" w:eastAsia="PMingLiU" w:hAnsi="Arial" w:cs="Arial"/>
          <w:color w:val="000000"/>
          <w:sz w:val="24"/>
          <w:szCs w:val="24"/>
        </w:rPr>
        <w:t xml:space="preserve"> may be repeated.</w:t>
      </w:r>
    </w:p>
    <w:p w14:paraId="3A38C60A" w14:textId="77777777" w:rsidR="001C114B" w:rsidRPr="00C544EB" w:rsidRDefault="001C114B" w:rsidP="003E2546">
      <w:pPr>
        <w:spacing w:after="0" w:line="360" w:lineRule="auto"/>
        <w:contextualSpacing/>
        <w:rPr>
          <w:rFonts w:ascii="Arial" w:hAnsi="Arial" w:cs="Arial"/>
          <w:sz w:val="24"/>
          <w:szCs w:val="24"/>
        </w:rPr>
      </w:pPr>
    </w:p>
    <w:p w14:paraId="2F124D64" w14:textId="77777777" w:rsidR="000069A6" w:rsidRPr="00C544EB" w:rsidRDefault="000069A6" w:rsidP="003E2546">
      <w:pPr>
        <w:spacing w:after="0" w:line="360" w:lineRule="auto"/>
        <w:contextualSpacing/>
        <w:rPr>
          <w:rFonts w:ascii="Arial" w:hAnsi="Arial" w:cs="Arial"/>
          <w:sz w:val="24"/>
          <w:szCs w:val="24"/>
        </w:rPr>
      </w:pPr>
    </w:p>
    <w:p w14:paraId="6C2FD469" w14:textId="77777777" w:rsidR="000069A6" w:rsidRPr="00C544EB" w:rsidRDefault="000069A6">
      <w:pPr>
        <w:rPr>
          <w:rFonts w:ascii="Arial" w:hAnsi="Arial" w:cs="Arial"/>
          <w:sz w:val="24"/>
          <w:szCs w:val="24"/>
        </w:rPr>
      </w:pPr>
      <w:r w:rsidRPr="00C544EB">
        <w:rPr>
          <w:rFonts w:ascii="Arial" w:hAnsi="Arial" w:cs="Arial"/>
          <w:sz w:val="24"/>
          <w:szCs w:val="24"/>
        </w:rPr>
        <w:br w:type="page"/>
      </w:r>
    </w:p>
    <w:p w14:paraId="01F4AD3F" w14:textId="77777777" w:rsidR="000069A6" w:rsidRPr="00C544EB" w:rsidRDefault="000069A6" w:rsidP="000069A6">
      <w:pPr>
        <w:spacing w:line="360" w:lineRule="auto"/>
        <w:jc w:val="center"/>
        <w:rPr>
          <w:rFonts w:ascii="Arial" w:hAnsi="Arial" w:cs="Arial"/>
          <w:b/>
          <w:sz w:val="24"/>
          <w:szCs w:val="24"/>
          <w:u w:val="single"/>
        </w:rPr>
      </w:pPr>
      <w:r w:rsidRPr="00C544EB">
        <w:rPr>
          <w:rFonts w:ascii="Arial" w:hAnsi="Arial" w:cs="Arial"/>
          <w:b/>
          <w:sz w:val="24"/>
          <w:szCs w:val="24"/>
          <w:u w:val="single"/>
        </w:rPr>
        <w:lastRenderedPageBreak/>
        <w:t>Schedule 1 – Notices</w:t>
      </w:r>
    </w:p>
    <w:p w14:paraId="22A6E8FC" w14:textId="77777777" w:rsidR="000069A6" w:rsidRPr="00C544EB" w:rsidRDefault="000069A6" w:rsidP="000069A6">
      <w:pPr>
        <w:pStyle w:val="ListParagraph"/>
        <w:numPr>
          <w:ilvl w:val="0"/>
          <w:numId w:val="22"/>
        </w:numPr>
        <w:spacing w:line="360" w:lineRule="auto"/>
        <w:ind w:left="0" w:firstLine="0"/>
        <w:rPr>
          <w:rFonts w:ascii="Arial" w:hAnsi="Arial" w:cs="Arial"/>
          <w:b/>
          <w:sz w:val="24"/>
          <w:szCs w:val="24"/>
          <w:u w:val="single"/>
        </w:rPr>
      </w:pPr>
      <w:r w:rsidRPr="00C544EB">
        <w:rPr>
          <w:rFonts w:ascii="Arial" w:hAnsi="Arial" w:cs="Arial"/>
          <w:b/>
          <w:sz w:val="24"/>
          <w:szCs w:val="24"/>
          <w:u w:val="single"/>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68"/>
      </w:tblGrid>
      <w:tr w:rsidR="000069A6" w:rsidRPr="00C544EB" w14:paraId="6045BAB1" w14:textId="77777777" w:rsidTr="00AE7825">
        <w:tc>
          <w:tcPr>
            <w:tcW w:w="2263" w:type="dxa"/>
          </w:tcPr>
          <w:p w14:paraId="7844CDA2" w14:textId="08CE00C3" w:rsidR="000069A6" w:rsidRPr="00C544EB" w:rsidRDefault="000069A6" w:rsidP="00AE7825">
            <w:pPr>
              <w:spacing w:line="360" w:lineRule="auto"/>
              <w:rPr>
                <w:rFonts w:ascii="Arial" w:hAnsi="Arial" w:cs="Arial"/>
                <w:b/>
                <w:sz w:val="24"/>
                <w:szCs w:val="24"/>
              </w:rPr>
            </w:pPr>
            <w:r w:rsidRPr="00C544EB">
              <w:rPr>
                <w:rFonts w:ascii="Arial" w:hAnsi="Arial" w:cs="Arial"/>
                <w:b/>
                <w:sz w:val="24"/>
                <w:szCs w:val="24"/>
              </w:rPr>
              <w:t xml:space="preserve">Notice of Change in </w:t>
            </w:r>
            <w:r w:rsidR="000E23A1">
              <w:rPr>
                <w:rFonts w:ascii="Arial" w:hAnsi="Arial" w:cs="Arial"/>
                <w:b/>
                <w:sz w:val="24"/>
                <w:szCs w:val="24"/>
              </w:rPr>
              <w:t>Owners</w:t>
            </w:r>
            <w:r w:rsidRPr="00C544EB">
              <w:rPr>
                <w:rFonts w:ascii="Arial" w:hAnsi="Arial" w:cs="Arial"/>
                <w:b/>
                <w:sz w:val="24"/>
                <w:szCs w:val="24"/>
              </w:rPr>
              <w:t>hip</w:t>
            </w:r>
          </w:p>
        </w:tc>
        <w:tc>
          <w:tcPr>
            <w:tcW w:w="6868" w:type="dxa"/>
          </w:tcPr>
          <w:p w14:paraId="0291B8A4" w14:textId="31B235C1" w:rsidR="000069A6" w:rsidRPr="00C544EB" w:rsidRDefault="000069A6" w:rsidP="00AE7825">
            <w:pPr>
              <w:spacing w:line="360" w:lineRule="auto"/>
              <w:rPr>
                <w:rFonts w:ascii="Arial" w:hAnsi="Arial" w:cs="Arial"/>
                <w:sz w:val="24"/>
                <w:szCs w:val="24"/>
              </w:rPr>
            </w:pPr>
            <w:r w:rsidRPr="00C544EB">
              <w:rPr>
                <w:rFonts w:ascii="Arial" w:hAnsi="Arial" w:cs="Arial"/>
                <w:sz w:val="24"/>
                <w:szCs w:val="24"/>
              </w:rPr>
              <w:t xml:space="preserve">means a notice notifying the Council of the change in </w:t>
            </w:r>
            <w:r w:rsidR="000E23A1">
              <w:rPr>
                <w:rFonts w:ascii="Arial" w:hAnsi="Arial" w:cs="Arial"/>
                <w:sz w:val="24"/>
                <w:szCs w:val="24"/>
              </w:rPr>
              <w:t>Owners</w:t>
            </w:r>
            <w:r w:rsidRPr="00C544EB">
              <w:rPr>
                <w:rFonts w:ascii="Arial" w:hAnsi="Arial" w:cs="Arial"/>
                <w:sz w:val="24"/>
                <w:szCs w:val="24"/>
              </w:rPr>
              <w:t>hip</w:t>
            </w:r>
          </w:p>
          <w:p w14:paraId="2B651790" w14:textId="77777777" w:rsidR="000069A6" w:rsidRPr="00C544EB" w:rsidRDefault="000069A6" w:rsidP="00AE7825">
            <w:pPr>
              <w:spacing w:line="360" w:lineRule="auto"/>
              <w:rPr>
                <w:rFonts w:ascii="Arial" w:hAnsi="Arial" w:cs="Arial"/>
                <w:sz w:val="24"/>
                <w:szCs w:val="24"/>
              </w:rPr>
            </w:pPr>
          </w:p>
        </w:tc>
      </w:tr>
      <w:tr w:rsidR="000069A6" w:rsidRPr="00C544EB" w14:paraId="29421157" w14:textId="77777777" w:rsidTr="00AE7825">
        <w:tc>
          <w:tcPr>
            <w:tcW w:w="2263" w:type="dxa"/>
          </w:tcPr>
          <w:p w14:paraId="6E17FECD" w14:textId="77777777" w:rsidR="000069A6" w:rsidRPr="00C544EB" w:rsidRDefault="000069A6" w:rsidP="00AE7825">
            <w:pPr>
              <w:spacing w:line="360" w:lineRule="auto"/>
              <w:rPr>
                <w:rFonts w:ascii="Arial" w:hAnsi="Arial" w:cs="Arial"/>
                <w:b/>
                <w:sz w:val="24"/>
                <w:szCs w:val="24"/>
              </w:rPr>
            </w:pPr>
            <w:r w:rsidRPr="00C544EB">
              <w:rPr>
                <w:rFonts w:ascii="Arial" w:hAnsi="Arial" w:cs="Arial"/>
                <w:b/>
                <w:sz w:val="24"/>
                <w:szCs w:val="24"/>
              </w:rPr>
              <w:t>Notice of Intention to Implement the Development</w:t>
            </w:r>
          </w:p>
          <w:p w14:paraId="2996EAE5" w14:textId="77777777" w:rsidR="000069A6" w:rsidRPr="00C544EB" w:rsidRDefault="000069A6" w:rsidP="00AE7825">
            <w:pPr>
              <w:spacing w:line="360" w:lineRule="auto"/>
              <w:rPr>
                <w:rFonts w:ascii="Arial" w:hAnsi="Arial" w:cs="Arial"/>
                <w:b/>
                <w:sz w:val="24"/>
                <w:szCs w:val="24"/>
              </w:rPr>
            </w:pPr>
          </w:p>
        </w:tc>
        <w:tc>
          <w:tcPr>
            <w:tcW w:w="6868" w:type="dxa"/>
          </w:tcPr>
          <w:p w14:paraId="1DBE26BD" w14:textId="60129377" w:rsidR="000069A6" w:rsidRPr="00C544EB" w:rsidRDefault="000069A6" w:rsidP="00AE7825">
            <w:pPr>
              <w:spacing w:line="360" w:lineRule="auto"/>
              <w:rPr>
                <w:rFonts w:ascii="Arial" w:hAnsi="Arial" w:cs="Arial"/>
                <w:sz w:val="24"/>
                <w:szCs w:val="24"/>
              </w:rPr>
            </w:pPr>
            <w:r w:rsidRPr="00C544EB">
              <w:rPr>
                <w:rFonts w:ascii="Arial" w:hAnsi="Arial" w:cs="Arial"/>
                <w:sz w:val="24"/>
                <w:szCs w:val="24"/>
              </w:rPr>
              <w:t xml:space="preserve">means a notice stating the date on which the </w:t>
            </w:r>
            <w:r w:rsidR="000E23A1">
              <w:rPr>
                <w:rFonts w:ascii="Arial" w:hAnsi="Arial" w:cs="Arial"/>
                <w:sz w:val="24"/>
                <w:szCs w:val="24"/>
              </w:rPr>
              <w:t>Owners</w:t>
            </w:r>
            <w:r w:rsidRPr="00C544EB">
              <w:rPr>
                <w:rFonts w:ascii="Arial" w:hAnsi="Arial" w:cs="Arial"/>
                <w:sz w:val="24"/>
                <w:szCs w:val="24"/>
              </w:rPr>
              <w:t xml:space="preserve"> intends to Implement the Development</w:t>
            </w:r>
          </w:p>
          <w:p w14:paraId="22E0E872" w14:textId="77777777" w:rsidR="000069A6" w:rsidRPr="00C544EB" w:rsidRDefault="000069A6" w:rsidP="00AE7825">
            <w:pPr>
              <w:spacing w:line="360" w:lineRule="auto"/>
              <w:rPr>
                <w:rFonts w:ascii="Arial" w:hAnsi="Arial" w:cs="Arial"/>
                <w:sz w:val="24"/>
                <w:szCs w:val="24"/>
              </w:rPr>
            </w:pPr>
          </w:p>
        </w:tc>
      </w:tr>
      <w:tr w:rsidR="000069A6" w:rsidRPr="00C544EB" w14:paraId="254A9999" w14:textId="77777777" w:rsidTr="00AE7825">
        <w:tc>
          <w:tcPr>
            <w:tcW w:w="2263" w:type="dxa"/>
          </w:tcPr>
          <w:p w14:paraId="66A00BB9" w14:textId="77777777" w:rsidR="000069A6" w:rsidRPr="00C544EB" w:rsidRDefault="000069A6" w:rsidP="00AE7825">
            <w:pPr>
              <w:spacing w:line="360" w:lineRule="auto"/>
              <w:rPr>
                <w:rFonts w:ascii="Arial" w:hAnsi="Arial" w:cs="Arial"/>
                <w:b/>
                <w:sz w:val="24"/>
                <w:szCs w:val="24"/>
              </w:rPr>
            </w:pPr>
            <w:r w:rsidRPr="00C544EB">
              <w:rPr>
                <w:rFonts w:ascii="Arial" w:hAnsi="Arial" w:cs="Arial"/>
                <w:b/>
                <w:sz w:val="24"/>
                <w:szCs w:val="24"/>
              </w:rPr>
              <w:t>Notice of Intention of First Occupation</w:t>
            </w:r>
          </w:p>
          <w:p w14:paraId="24EE9F3C" w14:textId="77777777" w:rsidR="000069A6" w:rsidRPr="00C544EB" w:rsidRDefault="000069A6" w:rsidP="00AE7825">
            <w:pPr>
              <w:spacing w:line="360" w:lineRule="auto"/>
              <w:rPr>
                <w:rFonts w:ascii="Arial" w:hAnsi="Arial" w:cs="Arial"/>
                <w:b/>
                <w:sz w:val="24"/>
                <w:szCs w:val="24"/>
              </w:rPr>
            </w:pPr>
          </w:p>
        </w:tc>
        <w:tc>
          <w:tcPr>
            <w:tcW w:w="6868" w:type="dxa"/>
          </w:tcPr>
          <w:p w14:paraId="715F9144" w14:textId="77777777" w:rsidR="000069A6" w:rsidRPr="00C544EB" w:rsidRDefault="000069A6" w:rsidP="00AE7825">
            <w:pPr>
              <w:spacing w:line="360" w:lineRule="auto"/>
              <w:rPr>
                <w:rFonts w:ascii="Arial" w:hAnsi="Arial" w:cs="Arial"/>
                <w:sz w:val="24"/>
                <w:szCs w:val="24"/>
              </w:rPr>
            </w:pPr>
            <w:r w:rsidRPr="00C544EB">
              <w:rPr>
                <w:rFonts w:ascii="Arial" w:hAnsi="Arial" w:cs="Arial"/>
                <w:sz w:val="24"/>
                <w:szCs w:val="24"/>
              </w:rPr>
              <w:t>means a notice stating the date on which it is intended that First Occupation will occur</w:t>
            </w:r>
          </w:p>
          <w:p w14:paraId="7A54E10D" w14:textId="77777777" w:rsidR="000069A6" w:rsidRPr="00C544EB" w:rsidRDefault="000069A6" w:rsidP="00AE7825">
            <w:pPr>
              <w:spacing w:line="360" w:lineRule="auto"/>
              <w:rPr>
                <w:rFonts w:ascii="Arial" w:hAnsi="Arial" w:cs="Arial"/>
                <w:sz w:val="24"/>
                <w:szCs w:val="24"/>
              </w:rPr>
            </w:pPr>
          </w:p>
        </w:tc>
      </w:tr>
      <w:tr w:rsidR="000069A6" w:rsidRPr="00C544EB" w14:paraId="3C5FD4AA" w14:textId="77777777" w:rsidTr="00AE7825">
        <w:tc>
          <w:tcPr>
            <w:tcW w:w="2263" w:type="dxa"/>
          </w:tcPr>
          <w:p w14:paraId="39F34F62" w14:textId="77777777" w:rsidR="000069A6" w:rsidRPr="00C544EB" w:rsidRDefault="000069A6" w:rsidP="00AE7825">
            <w:pPr>
              <w:spacing w:line="360" w:lineRule="auto"/>
              <w:rPr>
                <w:rFonts w:ascii="Arial" w:hAnsi="Arial" w:cs="Arial"/>
                <w:b/>
                <w:sz w:val="24"/>
                <w:szCs w:val="24"/>
              </w:rPr>
            </w:pPr>
            <w:r w:rsidRPr="00C544EB">
              <w:rPr>
                <w:rFonts w:ascii="Arial" w:hAnsi="Arial" w:cs="Arial"/>
                <w:b/>
                <w:sz w:val="24"/>
                <w:szCs w:val="24"/>
              </w:rPr>
              <w:t>Notice of Practical Completion of the Development</w:t>
            </w:r>
          </w:p>
          <w:p w14:paraId="46394369" w14:textId="77777777" w:rsidR="000069A6" w:rsidRPr="00C544EB" w:rsidRDefault="000069A6" w:rsidP="00AE7825">
            <w:pPr>
              <w:spacing w:line="360" w:lineRule="auto"/>
              <w:rPr>
                <w:rFonts w:ascii="Arial" w:hAnsi="Arial" w:cs="Arial"/>
                <w:b/>
                <w:sz w:val="24"/>
                <w:szCs w:val="24"/>
              </w:rPr>
            </w:pPr>
          </w:p>
        </w:tc>
        <w:tc>
          <w:tcPr>
            <w:tcW w:w="6868" w:type="dxa"/>
          </w:tcPr>
          <w:p w14:paraId="1DDBE0B3" w14:textId="77777777" w:rsidR="000069A6" w:rsidRPr="00C544EB" w:rsidRDefault="000069A6" w:rsidP="00AE7825">
            <w:pPr>
              <w:spacing w:line="360" w:lineRule="auto"/>
              <w:rPr>
                <w:rFonts w:ascii="Arial" w:hAnsi="Arial" w:cs="Arial"/>
                <w:sz w:val="24"/>
                <w:szCs w:val="24"/>
              </w:rPr>
            </w:pPr>
            <w:r w:rsidRPr="00C544EB">
              <w:rPr>
                <w:rFonts w:ascii="Arial" w:hAnsi="Arial" w:cs="Arial"/>
                <w:sz w:val="24"/>
                <w:szCs w:val="24"/>
              </w:rPr>
              <w:t>means a notice containing the date on which Practical Completion of the Development occurred</w:t>
            </w:r>
          </w:p>
          <w:p w14:paraId="1747E66E" w14:textId="77777777" w:rsidR="000069A6" w:rsidRPr="00C544EB" w:rsidRDefault="000069A6" w:rsidP="00AE7825">
            <w:pPr>
              <w:spacing w:line="360" w:lineRule="auto"/>
              <w:rPr>
                <w:rFonts w:ascii="Arial" w:hAnsi="Arial" w:cs="Arial"/>
                <w:sz w:val="24"/>
                <w:szCs w:val="24"/>
              </w:rPr>
            </w:pPr>
          </w:p>
        </w:tc>
      </w:tr>
    </w:tbl>
    <w:p w14:paraId="436E5B45" w14:textId="77777777" w:rsidR="000069A6" w:rsidRPr="00C544EB" w:rsidRDefault="000069A6" w:rsidP="000069A6">
      <w:pPr>
        <w:spacing w:after="0" w:line="360" w:lineRule="auto"/>
        <w:contextualSpacing/>
        <w:rPr>
          <w:rFonts w:ascii="Arial" w:hAnsi="Arial" w:cs="Arial"/>
          <w:sz w:val="24"/>
          <w:szCs w:val="24"/>
        </w:rPr>
      </w:pPr>
    </w:p>
    <w:p w14:paraId="7BB033EA" w14:textId="77777777" w:rsidR="000069A6" w:rsidRPr="00C544EB" w:rsidRDefault="000069A6" w:rsidP="000069A6">
      <w:pPr>
        <w:pStyle w:val="ListParagraph"/>
        <w:numPr>
          <w:ilvl w:val="0"/>
          <w:numId w:val="22"/>
        </w:numPr>
        <w:spacing w:after="0" w:line="360" w:lineRule="auto"/>
        <w:ind w:hanging="720"/>
        <w:rPr>
          <w:rFonts w:ascii="Arial" w:hAnsi="Arial" w:cs="Arial"/>
          <w:b/>
          <w:sz w:val="24"/>
          <w:szCs w:val="24"/>
          <w:u w:val="single"/>
        </w:rPr>
      </w:pPr>
      <w:r w:rsidRPr="00C544EB">
        <w:rPr>
          <w:rFonts w:ascii="Arial" w:hAnsi="Arial" w:cs="Arial"/>
          <w:b/>
          <w:sz w:val="24"/>
          <w:szCs w:val="24"/>
          <w:u w:val="single"/>
        </w:rPr>
        <w:t>Notices</w:t>
      </w:r>
    </w:p>
    <w:p w14:paraId="31C48DA5" w14:textId="77777777" w:rsidR="000069A6" w:rsidRPr="00C544EB" w:rsidRDefault="000069A6" w:rsidP="000069A6">
      <w:pPr>
        <w:pStyle w:val="ListParagraph"/>
        <w:spacing w:after="0" w:line="360" w:lineRule="auto"/>
        <w:ind w:hanging="720"/>
        <w:rPr>
          <w:rFonts w:ascii="Arial" w:hAnsi="Arial" w:cs="Arial"/>
          <w:b/>
          <w:sz w:val="24"/>
          <w:szCs w:val="24"/>
          <w:u w:val="single"/>
        </w:rPr>
      </w:pPr>
    </w:p>
    <w:p w14:paraId="5C7AD3AC" w14:textId="4CD3D9E2" w:rsidR="000069A6" w:rsidRPr="00C544EB" w:rsidRDefault="000069A6" w:rsidP="000069A6">
      <w:pPr>
        <w:pStyle w:val="ListParagraph"/>
        <w:numPr>
          <w:ilvl w:val="1"/>
          <w:numId w:val="22"/>
        </w:numPr>
        <w:spacing w:after="0" w:line="360" w:lineRule="auto"/>
        <w:ind w:hanging="720"/>
        <w:rPr>
          <w:rFonts w:ascii="Arial" w:hAnsi="Arial" w:cs="Arial"/>
          <w:sz w:val="24"/>
          <w:szCs w:val="24"/>
          <w:u w:val="single"/>
        </w:rPr>
      </w:pPr>
      <w:r w:rsidRPr="00C544EB">
        <w:rPr>
          <w:rFonts w:ascii="Arial" w:hAnsi="Arial" w:cs="Arial"/>
          <w:sz w:val="24"/>
          <w:szCs w:val="24"/>
          <w:u w:val="single"/>
        </w:rPr>
        <w:t xml:space="preserve">Notice of Change in </w:t>
      </w:r>
      <w:r w:rsidR="000E23A1">
        <w:rPr>
          <w:rFonts w:ascii="Arial" w:hAnsi="Arial" w:cs="Arial"/>
          <w:sz w:val="24"/>
          <w:szCs w:val="24"/>
          <w:u w:val="single"/>
        </w:rPr>
        <w:t>Owners</w:t>
      </w:r>
      <w:r w:rsidRPr="00C544EB">
        <w:rPr>
          <w:rFonts w:ascii="Arial" w:hAnsi="Arial" w:cs="Arial"/>
          <w:sz w:val="24"/>
          <w:szCs w:val="24"/>
          <w:u w:val="single"/>
        </w:rPr>
        <w:t>hip</w:t>
      </w:r>
    </w:p>
    <w:p w14:paraId="6F175A6D" w14:textId="77777777" w:rsidR="000069A6" w:rsidRPr="00C544EB" w:rsidRDefault="000069A6" w:rsidP="000069A6">
      <w:pPr>
        <w:pStyle w:val="ListParagraph"/>
        <w:spacing w:after="0" w:line="360" w:lineRule="auto"/>
        <w:ind w:hanging="720"/>
        <w:rPr>
          <w:rFonts w:ascii="Arial" w:hAnsi="Arial" w:cs="Arial"/>
          <w:sz w:val="24"/>
          <w:szCs w:val="24"/>
          <w:u w:val="single"/>
        </w:rPr>
      </w:pPr>
    </w:p>
    <w:p w14:paraId="6DF50BD8" w14:textId="5CAA3F30" w:rsidR="000069A6" w:rsidRPr="00C544EB" w:rsidRDefault="000069A6" w:rsidP="000069A6">
      <w:pPr>
        <w:pStyle w:val="NewLevel4"/>
        <w:numPr>
          <w:ilvl w:val="0"/>
          <w:numId w:val="0"/>
        </w:numPr>
        <w:spacing w:after="0"/>
        <w:ind w:left="720"/>
        <w:contextualSpacing/>
        <w:jc w:val="left"/>
        <w:rPr>
          <w:szCs w:val="24"/>
        </w:rPr>
      </w:pPr>
      <w:r w:rsidRPr="00C544EB">
        <w:rPr>
          <w:szCs w:val="24"/>
        </w:rPr>
        <w:t xml:space="preserve">The </w:t>
      </w:r>
      <w:r w:rsidR="000E23A1">
        <w:rPr>
          <w:szCs w:val="24"/>
        </w:rPr>
        <w:t>Owners</w:t>
      </w:r>
      <w:r w:rsidRPr="00C544EB">
        <w:rPr>
          <w:szCs w:val="24"/>
        </w:rPr>
        <w:t xml:space="preserve"> </w:t>
      </w:r>
      <w:r w:rsidR="00E46B22" w:rsidRPr="00C544EB">
        <w:rPr>
          <w:szCs w:val="24"/>
        </w:rPr>
        <w:t>undertake</w:t>
      </w:r>
      <w:r w:rsidR="00C64EEC" w:rsidRPr="00C544EB">
        <w:rPr>
          <w:szCs w:val="24"/>
        </w:rPr>
        <w:t xml:space="preserve"> to</w:t>
      </w:r>
      <w:r w:rsidRPr="00C544EB">
        <w:rPr>
          <w:szCs w:val="24"/>
        </w:rPr>
        <w:t xml:space="preserve"> the Council to give the Council immediate written notice in any change in </w:t>
      </w:r>
      <w:r w:rsidR="000E23A1">
        <w:rPr>
          <w:szCs w:val="24"/>
        </w:rPr>
        <w:t>Owners</w:t>
      </w:r>
      <w:r w:rsidRPr="00C544EB">
        <w:rPr>
          <w:szCs w:val="24"/>
        </w:rPr>
        <w:t xml:space="preserve">hip of the </w:t>
      </w:r>
      <w:r w:rsidR="000E23A1">
        <w:rPr>
          <w:szCs w:val="24"/>
        </w:rPr>
        <w:t>Owners</w:t>
      </w:r>
      <w:r w:rsidRPr="00C544EB">
        <w:rPr>
          <w:szCs w:val="24"/>
        </w:rPr>
        <w:t xml:space="preserve">’ interest in the Planning Application Site occurring before all of the obligations under this </w:t>
      </w:r>
      <w:r w:rsidR="00197A03" w:rsidRPr="00C544EB">
        <w:rPr>
          <w:szCs w:val="24"/>
        </w:rPr>
        <w:t>Unilateral Undertaking</w:t>
      </w:r>
      <w:r w:rsidRPr="00C544EB">
        <w:rPr>
          <w:szCs w:val="24"/>
        </w:rPr>
        <w:t xml:space="preserve"> have been discharged. Such notice shall include details of the transferees’ full name and registered office (if a company or a usual address if not) together with the area of the Planning Application Site or unit of occupation purchased by reference to a plan.</w:t>
      </w:r>
      <w:bookmarkStart w:id="0" w:name="_Ref5897126"/>
    </w:p>
    <w:bookmarkEnd w:id="0"/>
    <w:p w14:paraId="6CD44E3C" w14:textId="77777777" w:rsidR="000069A6" w:rsidRPr="00C544EB" w:rsidRDefault="000069A6" w:rsidP="000069A6">
      <w:pPr>
        <w:pStyle w:val="NewLevel2"/>
        <w:keepNext/>
        <w:numPr>
          <w:ilvl w:val="0"/>
          <w:numId w:val="0"/>
        </w:numPr>
        <w:spacing w:after="0"/>
        <w:ind w:left="720"/>
        <w:contextualSpacing/>
        <w:jc w:val="left"/>
        <w:rPr>
          <w:szCs w:val="24"/>
          <w:u w:val="single"/>
        </w:rPr>
      </w:pPr>
    </w:p>
    <w:p w14:paraId="27CA3BE0" w14:textId="77777777" w:rsidR="000069A6" w:rsidRPr="00C544EB" w:rsidRDefault="000069A6" w:rsidP="000069A6">
      <w:pPr>
        <w:pStyle w:val="NewLevel2"/>
        <w:keepNext/>
        <w:numPr>
          <w:ilvl w:val="1"/>
          <w:numId w:val="22"/>
        </w:numPr>
        <w:spacing w:after="0"/>
        <w:ind w:hanging="720"/>
        <w:contextualSpacing/>
        <w:jc w:val="left"/>
        <w:rPr>
          <w:szCs w:val="24"/>
          <w:u w:val="single"/>
        </w:rPr>
      </w:pPr>
      <w:r w:rsidRPr="00C544EB">
        <w:rPr>
          <w:szCs w:val="24"/>
          <w:u w:val="single"/>
        </w:rPr>
        <w:t>Notice of Intention to Implement the Development</w:t>
      </w:r>
    </w:p>
    <w:p w14:paraId="1467BF65" w14:textId="77777777" w:rsidR="000069A6" w:rsidRPr="00C544EB" w:rsidRDefault="000069A6" w:rsidP="000069A6">
      <w:pPr>
        <w:pStyle w:val="NewLevel2"/>
        <w:keepNext/>
        <w:numPr>
          <w:ilvl w:val="0"/>
          <w:numId w:val="0"/>
        </w:numPr>
        <w:spacing w:after="0"/>
        <w:ind w:left="720" w:hanging="720"/>
        <w:contextualSpacing/>
        <w:jc w:val="left"/>
        <w:rPr>
          <w:szCs w:val="24"/>
          <w:u w:val="single"/>
        </w:rPr>
      </w:pPr>
    </w:p>
    <w:p w14:paraId="6B262FF3" w14:textId="2C0407EB" w:rsidR="000069A6" w:rsidRPr="00C544EB" w:rsidRDefault="000069A6" w:rsidP="000069A6">
      <w:pPr>
        <w:pStyle w:val="Body1"/>
        <w:spacing w:after="0"/>
        <w:ind w:left="720"/>
        <w:contextualSpacing/>
        <w:jc w:val="left"/>
        <w:rPr>
          <w:szCs w:val="24"/>
        </w:rPr>
      </w:pPr>
      <w:r w:rsidRPr="00C544EB">
        <w:rPr>
          <w:szCs w:val="24"/>
        </w:rPr>
        <w:t xml:space="preserve">The </w:t>
      </w:r>
      <w:r w:rsidR="000E23A1">
        <w:rPr>
          <w:szCs w:val="24"/>
        </w:rPr>
        <w:t>Owners</w:t>
      </w:r>
      <w:r w:rsidRPr="00C544EB">
        <w:rPr>
          <w:szCs w:val="24"/>
        </w:rPr>
        <w:t xml:space="preserve"> shall prior to Implementation Date serve the Notice of Intention to Implement the Development giving at least 5 Working Days' notice of the intended Implementation Date.</w:t>
      </w:r>
    </w:p>
    <w:p w14:paraId="330A6833" w14:textId="77777777" w:rsidR="000069A6" w:rsidRPr="00C544EB" w:rsidRDefault="000069A6" w:rsidP="000069A6">
      <w:pPr>
        <w:pStyle w:val="Body1"/>
        <w:spacing w:after="0"/>
        <w:ind w:left="720" w:hanging="720"/>
        <w:contextualSpacing/>
        <w:jc w:val="left"/>
        <w:rPr>
          <w:szCs w:val="24"/>
        </w:rPr>
      </w:pPr>
    </w:p>
    <w:p w14:paraId="314C4E29" w14:textId="77777777" w:rsidR="000069A6" w:rsidRPr="00C544EB" w:rsidRDefault="000069A6" w:rsidP="000069A6">
      <w:pPr>
        <w:pStyle w:val="NewLevel2"/>
        <w:keepNext/>
        <w:numPr>
          <w:ilvl w:val="1"/>
          <w:numId w:val="22"/>
        </w:numPr>
        <w:spacing w:after="0"/>
        <w:ind w:hanging="720"/>
        <w:contextualSpacing/>
        <w:jc w:val="left"/>
        <w:rPr>
          <w:szCs w:val="24"/>
          <w:u w:val="single"/>
        </w:rPr>
      </w:pPr>
      <w:r w:rsidRPr="00C544EB">
        <w:rPr>
          <w:szCs w:val="24"/>
          <w:u w:val="single"/>
        </w:rPr>
        <w:t>Notice of Intention of First Occupation</w:t>
      </w:r>
    </w:p>
    <w:p w14:paraId="575F485F" w14:textId="77777777" w:rsidR="000069A6" w:rsidRPr="00C544EB" w:rsidRDefault="000069A6" w:rsidP="000069A6">
      <w:pPr>
        <w:pStyle w:val="NewLevel2"/>
        <w:keepNext/>
        <w:numPr>
          <w:ilvl w:val="0"/>
          <w:numId w:val="0"/>
        </w:numPr>
        <w:spacing w:after="0"/>
        <w:ind w:left="720" w:hanging="720"/>
        <w:contextualSpacing/>
        <w:jc w:val="left"/>
        <w:rPr>
          <w:szCs w:val="24"/>
          <w:u w:val="single"/>
        </w:rPr>
      </w:pPr>
    </w:p>
    <w:p w14:paraId="7D68374E" w14:textId="4F9CCE5C" w:rsidR="000069A6" w:rsidRPr="00C544EB" w:rsidRDefault="000069A6" w:rsidP="000069A6">
      <w:pPr>
        <w:pStyle w:val="Body1"/>
        <w:spacing w:after="0"/>
        <w:ind w:left="720"/>
        <w:contextualSpacing/>
        <w:jc w:val="left"/>
        <w:rPr>
          <w:szCs w:val="24"/>
        </w:rPr>
      </w:pPr>
      <w:r w:rsidRPr="00C544EB">
        <w:rPr>
          <w:szCs w:val="24"/>
        </w:rPr>
        <w:t xml:space="preserve">The </w:t>
      </w:r>
      <w:r w:rsidR="000E23A1">
        <w:rPr>
          <w:szCs w:val="24"/>
        </w:rPr>
        <w:t>Owners</w:t>
      </w:r>
      <w:r w:rsidRPr="00C544EB">
        <w:rPr>
          <w:szCs w:val="24"/>
        </w:rPr>
        <w:t xml:space="preserve"> </w:t>
      </w:r>
      <w:r w:rsidR="00E46B22" w:rsidRPr="00C544EB">
        <w:rPr>
          <w:szCs w:val="24"/>
        </w:rPr>
        <w:t>underta</w:t>
      </w:r>
      <w:r w:rsidR="0085154C">
        <w:rPr>
          <w:szCs w:val="24"/>
        </w:rPr>
        <w:t xml:space="preserve">ke </w:t>
      </w:r>
      <w:r w:rsidRPr="00C544EB">
        <w:rPr>
          <w:szCs w:val="24"/>
        </w:rPr>
        <w:t xml:space="preserve"> to serve the Notice of Intention of First Occupation on the Council at least 5 Working D</w:t>
      </w:r>
      <w:r w:rsidR="000C3552" w:rsidRPr="00C544EB">
        <w:rPr>
          <w:szCs w:val="24"/>
        </w:rPr>
        <w:t>ays' prior to First Occupation d</w:t>
      </w:r>
      <w:r w:rsidRPr="00C544EB">
        <w:rPr>
          <w:szCs w:val="24"/>
        </w:rPr>
        <w:t>ate.</w:t>
      </w:r>
    </w:p>
    <w:p w14:paraId="221EA087" w14:textId="77777777" w:rsidR="000069A6" w:rsidRPr="00C544EB" w:rsidRDefault="000069A6" w:rsidP="000069A6">
      <w:pPr>
        <w:pStyle w:val="Body1"/>
        <w:spacing w:after="0"/>
        <w:ind w:left="720" w:hanging="720"/>
        <w:contextualSpacing/>
        <w:jc w:val="left"/>
        <w:rPr>
          <w:szCs w:val="24"/>
        </w:rPr>
      </w:pPr>
    </w:p>
    <w:p w14:paraId="0C0111D2" w14:textId="77777777" w:rsidR="000069A6" w:rsidRPr="00C544EB" w:rsidRDefault="000069A6" w:rsidP="000069A6">
      <w:pPr>
        <w:pStyle w:val="NewLevel2"/>
        <w:keepNext/>
        <w:numPr>
          <w:ilvl w:val="1"/>
          <w:numId w:val="22"/>
        </w:numPr>
        <w:spacing w:after="0"/>
        <w:ind w:hanging="720"/>
        <w:contextualSpacing/>
        <w:jc w:val="left"/>
        <w:rPr>
          <w:szCs w:val="24"/>
          <w:u w:val="single"/>
        </w:rPr>
      </w:pPr>
      <w:r w:rsidRPr="00C544EB">
        <w:rPr>
          <w:szCs w:val="24"/>
          <w:u w:val="single"/>
        </w:rPr>
        <w:t>Notice of Practical Completion of the Development</w:t>
      </w:r>
    </w:p>
    <w:p w14:paraId="2015504D" w14:textId="77777777" w:rsidR="000069A6" w:rsidRPr="00C544EB" w:rsidRDefault="000069A6" w:rsidP="000069A6">
      <w:pPr>
        <w:pStyle w:val="NewLevel2"/>
        <w:keepNext/>
        <w:numPr>
          <w:ilvl w:val="0"/>
          <w:numId w:val="0"/>
        </w:numPr>
        <w:spacing w:after="0"/>
        <w:ind w:left="720" w:hanging="720"/>
        <w:contextualSpacing/>
        <w:jc w:val="left"/>
        <w:rPr>
          <w:szCs w:val="24"/>
          <w:u w:val="single"/>
        </w:rPr>
      </w:pPr>
    </w:p>
    <w:p w14:paraId="6CB6577D" w14:textId="4DA5700B" w:rsidR="000069A6" w:rsidRPr="00C544EB" w:rsidRDefault="000069A6" w:rsidP="000069A6">
      <w:pPr>
        <w:pStyle w:val="Body1"/>
        <w:spacing w:after="0"/>
        <w:ind w:left="720"/>
        <w:contextualSpacing/>
        <w:jc w:val="left"/>
        <w:rPr>
          <w:szCs w:val="24"/>
        </w:rPr>
      </w:pPr>
      <w:r w:rsidRPr="00C544EB">
        <w:rPr>
          <w:szCs w:val="24"/>
        </w:rPr>
        <w:t xml:space="preserve">The </w:t>
      </w:r>
      <w:r w:rsidR="000E23A1">
        <w:rPr>
          <w:szCs w:val="24"/>
        </w:rPr>
        <w:t>Owners</w:t>
      </w:r>
      <w:r w:rsidRPr="00C544EB">
        <w:rPr>
          <w:szCs w:val="24"/>
        </w:rPr>
        <w:t xml:space="preserve"> </w:t>
      </w:r>
      <w:r w:rsidR="00E46B22" w:rsidRPr="00C544EB">
        <w:rPr>
          <w:szCs w:val="24"/>
        </w:rPr>
        <w:t>undertake</w:t>
      </w:r>
      <w:r w:rsidRPr="00C544EB">
        <w:rPr>
          <w:szCs w:val="24"/>
        </w:rPr>
        <w:t xml:space="preserve"> to serve the Notice of Practical Completion on the Council within 5 Working Days of Practical Completion of the Development.</w:t>
      </w:r>
    </w:p>
    <w:p w14:paraId="2A47351F" w14:textId="77777777" w:rsidR="000069A6" w:rsidRPr="00C544EB" w:rsidRDefault="000069A6" w:rsidP="003E2546">
      <w:pPr>
        <w:spacing w:after="0" w:line="360" w:lineRule="auto"/>
        <w:contextualSpacing/>
        <w:rPr>
          <w:rFonts w:ascii="Arial" w:hAnsi="Arial" w:cs="Arial"/>
          <w:sz w:val="24"/>
          <w:szCs w:val="24"/>
        </w:rPr>
      </w:pPr>
    </w:p>
    <w:p w14:paraId="08CDB085" w14:textId="77777777" w:rsidR="000069A6" w:rsidRPr="00C544EB" w:rsidRDefault="000069A6" w:rsidP="003E2546">
      <w:pPr>
        <w:spacing w:after="0" w:line="360" w:lineRule="auto"/>
        <w:contextualSpacing/>
        <w:rPr>
          <w:rFonts w:ascii="Arial" w:hAnsi="Arial" w:cs="Arial"/>
          <w:sz w:val="24"/>
          <w:szCs w:val="24"/>
        </w:rPr>
      </w:pPr>
    </w:p>
    <w:p w14:paraId="55F99204" w14:textId="77777777" w:rsidR="000069A6" w:rsidRPr="00C544EB" w:rsidRDefault="000069A6">
      <w:pPr>
        <w:rPr>
          <w:rFonts w:ascii="Arial" w:hAnsi="Arial" w:cs="Arial"/>
          <w:sz w:val="24"/>
          <w:szCs w:val="24"/>
        </w:rPr>
      </w:pPr>
      <w:r w:rsidRPr="00C544EB">
        <w:rPr>
          <w:rFonts w:ascii="Arial" w:hAnsi="Arial" w:cs="Arial"/>
          <w:sz w:val="24"/>
          <w:szCs w:val="24"/>
        </w:rPr>
        <w:br w:type="page"/>
      </w:r>
    </w:p>
    <w:p w14:paraId="1C567B97" w14:textId="2CE147A6" w:rsidR="00903CFE" w:rsidRDefault="00903CFE" w:rsidP="000069A6">
      <w:pPr>
        <w:spacing w:after="0" w:line="360" w:lineRule="auto"/>
        <w:ind w:left="720" w:hanging="720"/>
        <w:contextualSpacing/>
        <w:jc w:val="center"/>
        <w:rPr>
          <w:rFonts w:ascii="Arial" w:hAnsi="Arial" w:cs="Arial"/>
          <w:b/>
          <w:sz w:val="24"/>
          <w:szCs w:val="24"/>
          <w:u w:val="single"/>
        </w:rPr>
      </w:pPr>
      <w:r>
        <w:rPr>
          <w:rFonts w:ascii="Arial" w:hAnsi="Arial" w:cs="Arial"/>
          <w:b/>
          <w:sz w:val="24"/>
          <w:szCs w:val="24"/>
          <w:u w:val="single"/>
        </w:rPr>
        <w:lastRenderedPageBreak/>
        <w:t>Schedule 2 – Sustainable Transport Contribution</w:t>
      </w:r>
    </w:p>
    <w:p w14:paraId="61846CD7" w14:textId="77777777" w:rsidR="006E41A0" w:rsidRDefault="006E41A0" w:rsidP="000069A6">
      <w:pPr>
        <w:spacing w:after="0" w:line="360" w:lineRule="auto"/>
        <w:ind w:left="720" w:hanging="720"/>
        <w:contextualSpacing/>
        <w:jc w:val="center"/>
        <w:rPr>
          <w:rFonts w:ascii="Arial" w:hAnsi="Arial" w:cs="Arial"/>
          <w:b/>
          <w:sz w:val="24"/>
          <w:szCs w:val="24"/>
          <w:u w:val="single"/>
        </w:rPr>
      </w:pPr>
    </w:p>
    <w:p w14:paraId="172967CA" w14:textId="77777777" w:rsidR="006E41A0" w:rsidRPr="00C544EB" w:rsidRDefault="006E41A0" w:rsidP="00CF4C8A">
      <w:pPr>
        <w:pStyle w:val="ListParagraph"/>
        <w:numPr>
          <w:ilvl w:val="0"/>
          <w:numId w:val="29"/>
        </w:numPr>
        <w:spacing w:line="360" w:lineRule="auto"/>
        <w:ind w:hanging="720"/>
        <w:rPr>
          <w:rFonts w:ascii="Arial" w:hAnsi="Arial" w:cs="Arial"/>
          <w:b/>
          <w:sz w:val="24"/>
          <w:szCs w:val="24"/>
          <w:u w:val="single"/>
        </w:rPr>
      </w:pPr>
      <w:r w:rsidRPr="00C544EB">
        <w:rPr>
          <w:rFonts w:ascii="Arial" w:hAnsi="Arial" w:cs="Arial"/>
          <w:b/>
          <w:sz w:val="24"/>
          <w:szCs w:val="24"/>
          <w:u w:val="single"/>
        </w:rPr>
        <w:t>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868"/>
      </w:tblGrid>
      <w:tr w:rsidR="006E41A0" w:rsidRPr="00C544EB" w14:paraId="26B0A872" w14:textId="77777777" w:rsidTr="00140A2A">
        <w:tc>
          <w:tcPr>
            <w:tcW w:w="2263" w:type="dxa"/>
          </w:tcPr>
          <w:p w14:paraId="585D8E58" w14:textId="77777777" w:rsidR="006E41A0" w:rsidRPr="00C544EB" w:rsidRDefault="006E41A0" w:rsidP="006E41A0">
            <w:pPr>
              <w:spacing w:line="360" w:lineRule="auto"/>
              <w:contextualSpacing/>
              <w:rPr>
                <w:rFonts w:ascii="Arial" w:hAnsi="Arial" w:cs="Arial"/>
                <w:b/>
                <w:sz w:val="24"/>
                <w:szCs w:val="24"/>
              </w:rPr>
            </w:pPr>
            <w:r>
              <w:rPr>
                <w:rFonts w:ascii="Arial" w:hAnsi="Arial" w:cs="Arial"/>
                <w:b/>
                <w:sz w:val="24"/>
                <w:szCs w:val="24"/>
              </w:rPr>
              <w:t xml:space="preserve">Sustainable Transport Contribution </w:t>
            </w:r>
          </w:p>
        </w:tc>
        <w:tc>
          <w:tcPr>
            <w:tcW w:w="6868" w:type="dxa"/>
          </w:tcPr>
          <w:p w14:paraId="182AB923" w14:textId="4FDB27ED" w:rsidR="006E41A0" w:rsidRPr="00F1283D" w:rsidRDefault="006E41A0" w:rsidP="006E41A0">
            <w:pPr>
              <w:autoSpaceDE w:val="0"/>
              <w:autoSpaceDN w:val="0"/>
              <w:adjustRightInd w:val="0"/>
              <w:spacing w:line="360" w:lineRule="auto"/>
              <w:contextualSpacing/>
              <w:rPr>
                <w:rFonts w:ascii="Arial" w:hAnsi="Arial" w:cs="Arial"/>
                <w:i/>
                <w:sz w:val="24"/>
                <w:szCs w:val="24"/>
                <w:lang w:eastAsia="en-GB"/>
              </w:rPr>
            </w:pPr>
            <w:r>
              <w:rPr>
                <w:rFonts w:ascii="Arial" w:hAnsi="Arial" w:cs="Arial"/>
                <w:sz w:val="24"/>
                <w:szCs w:val="24"/>
              </w:rPr>
              <w:t xml:space="preserve">means the sum of </w:t>
            </w:r>
            <w:r w:rsidR="001F4437">
              <w:rPr>
                <w:rFonts w:ascii="Arial" w:hAnsi="Arial" w:cs="Arial"/>
                <w:sz w:val="24"/>
                <w:szCs w:val="24"/>
              </w:rPr>
              <w:t>£</w:t>
            </w:r>
            <w:r w:rsidR="001B0F86">
              <w:rPr>
                <w:rFonts w:ascii="Arial" w:hAnsi="Arial" w:cs="Arial"/>
                <w:sz w:val="24"/>
                <w:szCs w:val="24"/>
              </w:rPr>
              <w:t>12</w:t>
            </w:r>
            <w:r w:rsidR="001F4437">
              <w:rPr>
                <w:rFonts w:ascii="Arial" w:hAnsi="Arial" w:cs="Arial"/>
                <w:sz w:val="24"/>
                <w:szCs w:val="24"/>
              </w:rPr>
              <w:t>,000</w:t>
            </w:r>
            <w:r w:rsidR="000E7335">
              <w:rPr>
                <w:rFonts w:ascii="Arial" w:hAnsi="Arial" w:cs="Arial"/>
                <w:sz w:val="24"/>
                <w:szCs w:val="24"/>
              </w:rPr>
              <w:t xml:space="preserve"> </w:t>
            </w:r>
            <w:r>
              <w:rPr>
                <w:rFonts w:ascii="Arial" w:hAnsi="Arial" w:cs="Arial"/>
                <w:sz w:val="24"/>
                <w:szCs w:val="24"/>
              </w:rPr>
              <w:t>(</w:t>
            </w:r>
            <w:r w:rsidR="001B0F86">
              <w:rPr>
                <w:rFonts w:ascii="Arial" w:hAnsi="Arial" w:cs="Arial"/>
                <w:sz w:val="24"/>
                <w:szCs w:val="24"/>
              </w:rPr>
              <w:t>Twelve</w:t>
            </w:r>
            <w:r w:rsidR="001F4437">
              <w:rPr>
                <w:rFonts w:ascii="Arial" w:hAnsi="Arial" w:cs="Arial"/>
                <w:sz w:val="24"/>
                <w:szCs w:val="24"/>
              </w:rPr>
              <w:t xml:space="preserve"> </w:t>
            </w:r>
            <w:r w:rsidR="008F017B">
              <w:rPr>
                <w:rFonts w:ascii="Arial" w:hAnsi="Arial" w:cs="Arial"/>
                <w:sz w:val="24"/>
                <w:szCs w:val="24"/>
              </w:rPr>
              <w:t>T</w:t>
            </w:r>
            <w:r w:rsidR="001F4437">
              <w:rPr>
                <w:rFonts w:ascii="Arial" w:hAnsi="Arial" w:cs="Arial"/>
                <w:sz w:val="24"/>
                <w:szCs w:val="24"/>
              </w:rPr>
              <w:t xml:space="preserve">housand </w:t>
            </w:r>
            <w:r w:rsidRPr="00B55901">
              <w:rPr>
                <w:rFonts w:ascii="Arial" w:hAnsi="Arial" w:cs="Arial"/>
                <w:sz w:val="24"/>
                <w:szCs w:val="24"/>
              </w:rPr>
              <w:t>Pounds)</w:t>
            </w:r>
            <w:r w:rsidR="000E7335">
              <w:rPr>
                <w:rFonts w:ascii="Arial" w:hAnsi="Arial" w:cs="Arial"/>
                <w:sz w:val="24"/>
                <w:szCs w:val="24"/>
              </w:rPr>
              <w:t xml:space="preserve"> </w:t>
            </w:r>
            <w:r w:rsidRPr="00B55901">
              <w:rPr>
                <w:rFonts w:ascii="Arial" w:hAnsi="Arial" w:cs="Arial"/>
                <w:sz w:val="24"/>
                <w:szCs w:val="24"/>
              </w:rPr>
              <w:t xml:space="preserve">(index –linked)  to be utilised towards (including but not limited to and Council exercising absolute discretion) </w:t>
            </w:r>
            <w:r w:rsidRPr="00B55901">
              <w:rPr>
                <w:rFonts w:ascii="Arial" w:hAnsi="Arial" w:cs="Arial"/>
                <w:color w:val="000000"/>
                <w:sz w:val="24"/>
                <w:szCs w:val="24"/>
              </w:rPr>
              <w:t>on</w:t>
            </w:r>
            <w:r w:rsidR="000E7335">
              <w:rPr>
                <w:rFonts w:ascii="Arial" w:hAnsi="Arial" w:cs="Arial"/>
                <w:color w:val="000000"/>
                <w:sz w:val="24"/>
                <w:szCs w:val="24"/>
              </w:rPr>
              <w:t>-</w:t>
            </w:r>
            <w:r w:rsidRPr="00B55901">
              <w:rPr>
                <w:rFonts w:ascii="Arial" w:hAnsi="Arial" w:cs="Arial"/>
                <w:color w:val="000000"/>
                <w:sz w:val="24"/>
                <w:szCs w:val="24"/>
              </w:rPr>
              <w:t>street car clubs with EVCP's and</w:t>
            </w:r>
            <w:r w:rsidR="000E7335">
              <w:rPr>
                <w:rFonts w:ascii="Arial" w:hAnsi="Arial" w:cs="Arial"/>
                <w:color w:val="000000"/>
                <w:sz w:val="24"/>
                <w:szCs w:val="24"/>
              </w:rPr>
              <w:t xml:space="preserve"> </w:t>
            </w:r>
            <w:r w:rsidRPr="00B55901">
              <w:rPr>
                <w:rFonts w:ascii="Arial" w:hAnsi="Arial" w:cs="Arial"/>
                <w:color w:val="000000"/>
                <w:sz w:val="24"/>
                <w:szCs w:val="24"/>
              </w:rPr>
              <w:t>/</w:t>
            </w:r>
            <w:r w:rsidR="000E7335">
              <w:rPr>
                <w:rFonts w:ascii="Arial" w:hAnsi="Arial" w:cs="Arial"/>
                <w:color w:val="000000"/>
                <w:sz w:val="24"/>
                <w:szCs w:val="24"/>
              </w:rPr>
              <w:t xml:space="preserve"> </w:t>
            </w:r>
            <w:r w:rsidRPr="00B55901">
              <w:rPr>
                <w:rFonts w:ascii="Arial" w:hAnsi="Arial" w:cs="Arial"/>
                <w:color w:val="000000"/>
                <w:sz w:val="24"/>
                <w:szCs w:val="24"/>
              </w:rPr>
              <w:t>or highway changes such as on</w:t>
            </w:r>
            <w:r w:rsidR="000E7335">
              <w:rPr>
                <w:rFonts w:ascii="Arial" w:hAnsi="Arial" w:cs="Arial"/>
                <w:color w:val="000000"/>
                <w:sz w:val="24"/>
                <w:szCs w:val="24"/>
              </w:rPr>
              <w:t>-</w:t>
            </w:r>
            <w:r w:rsidRPr="00B55901">
              <w:rPr>
                <w:rFonts w:ascii="Arial" w:hAnsi="Arial" w:cs="Arial"/>
                <w:color w:val="000000"/>
                <w:sz w:val="24"/>
                <w:szCs w:val="24"/>
              </w:rPr>
              <w:t>street restrictions, car clubs, highway transport initiative measures,  removal of residential parking permit entitlement for new residential units to the present, and any future, CPZs within the area,</w:t>
            </w:r>
            <w:r>
              <w:rPr>
                <w:rFonts w:ascii="Arial" w:hAnsi="Arial" w:cs="Arial"/>
                <w:color w:val="000000"/>
                <w:sz w:val="24"/>
                <w:szCs w:val="24"/>
              </w:rPr>
              <w:t xml:space="preserve"> </w:t>
            </w:r>
            <w:r w:rsidRPr="00B55901">
              <w:rPr>
                <w:rFonts w:ascii="Arial" w:hAnsi="Arial" w:cs="Arial"/>
                <w:color w:val="000000"/>
                <w:sz w:val="24"/>
                <w:szCs w:val="24"/>
              </w:rPr>
              <w:t>pedestrian /</w:t>
            </w:r>
            <w:r w:rsidR="000E7335">
              <w:rPr>
                <w:rFonts w:ascii="Arial" w:hAnsi="Arial" w:cs="Arial"/>
                <w:color w:val="000000"/>
                <w:sz w:val="24"/>
                <w:szCs w:val="24"/>
              </w:rPr>
              <w:t xml:space="preserve"> </w:t>
            </w:r>
            <w:r w:rsidRPr="00B55901">
              <w:rPr>
                <w:rFonts w:ascii="Arial" w:hAnsi="Arial" w:cs="Arial"/>
                <w:color w:val="000000"/>
                <w:sz w:val="24"/>
                <w:szCs w:val="24"/>
              </w:rPr>
              <w:t xml:space="preserve">cycling improvements </w:t>
            </w:r>
          </w:p>
          <w:p w14:paraId="3A0D2E29" w14:textId="77777777" w:rsidR="006E41A0" w:rsidRPr="00C544EB" w:rsidRDefault="006E41A0" w:rsidP="006E41A0">
            <w:pPr>
              <w:spacing w:line="360" w:lineRule="auto"/>
              <w:contextualSpacing/>
              <w:rPr>
                <w:rFonts w:ascii="Arial" w:hAnsi="Arial" w:cs="Arial"/>
                <w:sz w:val="24"/>
                <w:szCs w:val="24"/>
              </w:rPr>
            </w:pPr>
          </w:p>
        </w:tc>
      </w:tr>
      <w:tr w:rsidR="006E41A0" w:rsidRPr="00C544EB" w14:paraId="624E5546" w14:textId="77777777" w:rsidTr="00140A2A">
        <w:tc>
          <w:tcPr>
            <w:tcW w:w="2263" w:type="dxa"/>
          </w:tcPr>
          <w:p w14:paraId="25C587AB" w14:textId="77777777" w:rsidR="006E41A0" w:rsidRDefault="006E41A0" w:rsidP="006E41A0">
            <w:pPr>
              <w:spacing w:line="360" w:lineRule="auto"/>
              <w:contextualSpacing/>
              <w:rPr>
                <w:rFonts w:ascii="Arial" w:hAnsi="Arial" w:cs="Arial"/>
                <w:b/>
                <w:sz w:val="24"/>
                <w:szCs w:val="24"/>
              </w:rPr>
            </w:pPr>
            <w:r>
              <w:rPr>
                <w:rFonts w:ascii="Arial" w:hAnsi="Arial" w:cs="Arial"/>
                <w:b/>
                <w:sz w:val="24"/>
                <w:szCs w:val="24"/>
              </w:rPr>
              <w:t>EVCP’s</w:t>
            </w:r>
          </w:p>
        </w:tc>
        <w:tc>
          <w:tcPr>
            <w:tcW w:w="6868" w:type="dxa"/>
          </w:tcPr>
          <w:p w14:paraId="36122595" w14:textId="7D5ACD29" w:rsidR="006E41A0" w:rsidRDefault="006E41A0" w:rsidP="006E41A0">
            <w:pPr>
              <w:pStyle w:val="NormalWeb"/>
              <w:spacing w:before="0" w:beforeAutospacing="0" w:after="0" w:afterAutospacing="0" w:line="360" w:lineRule="auto"/>
              <w:contextualSpacing/>
              <w:rPr>
                <w:rFonts w:ascii="Arial" w:hAnsi="Arial" w:cs="Arial"/>
              </w:rPr>
            </w:pPr>
            <w:r>
              <w:rPr>
                <w:rFonts w:ascii="Arial" w:hAnsi="Arial" w:cs="Arial"/>
              </w:rPr>
              <w:t>means Electric Vehicle Charging Points</w:t>
            </w:r>
          </w:p>
          <w:p w14:paraId="25F27A66" w14:textId="5A8711A1" w:rsidR="006E41A0" w:rsidRDefault="006E41A0" w:rsidP="006E41A0">
            <w:pPr>
              <w:pStyle w:val="NormalWeb"/>
              <w:spacing w:before="0" w:beforeAutospacing="0" w:after="0" w:afterAutospacing="0" w:line="360" w:lineRule="auto"/>
              <w:contextualSpacing/>
              <w:rPr>
                <w:rFonts w:ascii="Arial" w:hAnsi="Arial" w:cs="Arial"/>
              </w:rPr>
            </w:pPr>
          </w:p>
        </w:tc>
      </w:tr>
      <w:tr w:rsidR="006E41A0" w:rsidRPr="00C544EB" w14:paraId="0D69BAD0" w14:textId="77777777" w:rsidTr="00140A2A">
        <w:tc>
          <w:tcPr>
            <w:tcW w:w="2263" w:type="dxa"/>
          </w:tcPr>
          <w:p w14:paraId="722A3D70" w14:textId="77777777" w:rsidR="006E41A0" w:rsidRDefault="006E41A0" w:rsidP="006E41A0">
            <w:pPr>
              <w:spacing w:line="360" w:lineRule="auto"/>
              <w:contextualSpacing/>
              <w:rPr>
                <w:rFonts w:ascii="Arial" w:hAnsi="Arial" w:cs="Arial"/>
                <w:b/>
                <w:sz w:val="24"/>
                <w:szCs w:val="24"/>
              </w:rPr>
            </w:pPr>
            <w:r>
              <w:rPr>
                <w:rFonts w:ascii="Arial" w:hAnsi="Arial" w:cs="Arial"/>
                <w:b/>
                <w:sz w:val="24"/>
                <w:szCs w:val="24"/>
              </w:rPr>
              <w:t>CPZs</w:t>
            </w:r>
          </w:p>
        </w:tc>
        <w:tc>
          <w:tcPr>
            <w:tcW w:w="6868" w:type="dxa"/>
          </w:tcPr>
          <w:p w14:paraId="31FB3695" w14:textId="288CA13B" w:rsidR="006E41A0" w:rsidRDefault="006E41A0" w:rsidP="006E41A0">
            <w:pPr>
              <w:pStyle w:val="NormalWeb"/>
              <w:spacing w:before="0" w:beforeAutospacing="0" w:after="0" w:afterAutospacing="0" w:line="360" w:lineRule="auto"/>
              <w:contextualSpacing/>
              <w:rPr>
                <w:rFonts w:ascii="Arial" w:hAnsi="Arial" w:cs="Arial"/>
              </w:rPr>
            </w:pPr>
            <w:r>
              <w:rPr>
                <w:rFonts w:ascii="Arial" w:hAnsi="Arial" w:cs="Arial"/>
              </w:rPr>
              <w:t>means Controlled Parking Zones</w:t>
            </w:r>
          </w:p>
        </w:tc>
      </w:tr>
    </w:tbl>
    <w:p w14:paraId="3050646D" w14:textId="77777777" w:rsidR="006E41A0" w:rsidRDefault="006E41A0" w:rsidP="006E41A0">
      <w:pPr>
        <w:spacing w:after="0" w:line="360" w:lineRule="auto"/>
        <w:ind w:left="720" w:hanging="720"/>
        <w:contextualSpacing/>
        <w:rPr>
          <w:rFonts w:ascii="Arial" w:hAnsi="Arial" w:cs="Arial"/>
          <w:b/>
          <w:sz w:val="24"/>
          <w:szCs w:val="24"/>
          <w:u w:val="single"/>
        </w:rPr>
      </w:pPr>
    </w:p>
    <w:p w14:paraId="637695DC" w14:textId="20B9E052" w:rsidR="006E41A0" w:rsidRDefault="006E41A0" w:rsidP="00CF4C8A">
      <w:pPr>
        <w:pStyle w:val="ListParagraph"/>
        <w:numPr>
          <w:ilvl w:val="0"/>
          <w:numId w:val="29"/>
        </w:numPr>
        <w:spacing w:after="0" w:line="360" w:lineRule="auto"/>
        <w:ind w:hanging="720"/>
        <w:rPr>
          <w:rFonts w:ascii="Arial" w:hAnsi="Arial" w:cs="Arial"/>
          <w:b/>
          <w:sz w:val="24"/>
          <w:szCs w:val="24"/>
          <w:u w:val="single"/>
        </w:rPr>
      </w:pPr>
      <w:r>
        <w:rPr>
          <w:rFonts w:ascii="Arial" w:hAnsi="Arial" w:cs="Arial"/>
          <w:b/>
          <w:sz w:val="24"/>
          <w:szCs w:val="24"/>
          <w:u w:val="single"/>
        </w:rPr>
        <w:t>Sustainable Transport Contribution</w:t>
      </w:r>
    </w:p>
    <w:p w14:paraId="5AE8A167" w14:textId="77777777" w:rsidR="00667522" w:rsidRDefault="00667522" w:rsidP="00667522">
      <w:pPr>
        <w:pStyle w:val="ListParagraph"/>
        <w:spacing w:after="0" w:line="360" w:lineRule="auto"/>
        <w:rPr>
          <w:rFonts w:ascii="Arial" w:hAnsi="Arial" w:cs="Arial"/>
          <w:b/>
          <w:sz w:val="24"/>
          <w:szCs w:val="24"/>
          <w:u w:val="single"/>
        </w:rPr>
      </w:pPr>
    </w:p>
    <w:p w14:paraId="11D48332" w14:textId="5743EA42" w:rsidR="006E41A0" w:rsidRPr="00C544EB" w:rsidRDefault="006E41A0" w:rsidP="00CF4C8A">
      <w:pPr>
        <w:pStyle w:val="ListParagraph"/>
        <w:numPr>
          <w:ilvl w:val="1"/>
          <w:numId w:val="29"/>
        </w:numPr>
        <w:spacing w:after="0" w:line="360" w:lineRule="auto"/>
        <w:ind w:hanging="720"/>
        <w:rPr>
          <w:rFonts w:ascii="Arial" w:hAnsi="Arial" w:cs="Arial"/>
          <w:b/>
          <w:sz w:val="24"/>
          <w:szCs w:val="24"/>
          <w:u w:val="single"/>
        </w:rPr>
      </w:pPr>
      <w:r>
        <w:rPr>
          <w:rFonts w:ascii="Arial" w:hAnsi="Arial" w:cs="Arial"/>
          <w:sz w:val="24"/>
          <w:szCs w:val="24"/>
        </w:rPr>
        <w:t xml:space="preserve">The </w:t>
      </w:r>
      <w:r w:rsidR="000E23A1">
        <w:rPr>
          <w:rFonts w:ascii="Arial" w:hAnsi="Arial" w:cs="Arial"/>
          <w:sz w:val="24"/>
          <w:szCs w:val="24"/>
        </w:rPr>
        <w:t>Owners</w:t>
      </w:r>
      <w:r>
        <w:rPr>
          <w:rFonts w:ascii="Arial" w:hAnsi="Arial" w:cs="Arial"/>
          <w:sz w:val="24"/>
          <w:szCs w:val="24"/>
        </w:rPr>
        <w:t xml:space="preserve"> undertake to pay the Sustainable Transport Contribution on or prior to the Implementation Date and there can be no </w:t>
      </w:r>
      <w:r w:rsidR="00A81C90">
        <w:rPr>
          <w:rFonts w:ascii="Arial" w:hAnsi="Arial" w:cs="Arial"/>
          <w:sz w:val="24"/>
          <w:szCs w:val="24"/>
        </w:rPr>
        <w:t>I</w:t>
      </w:r>
      <w:r>
        <w:rPr>
          <w:rFonts w:ascii="Arial" w:hAnsi="Arial" w:cs="Arial"/>
          <w:sz w:val="24"/>
          <w:szCs w:val="24"/>
        </w:rPr>
        <w:t>mplementation until such sum has been received in full by the Council</w:t>
      </w:r>
    </w:p>
    <w:p w14:paraId="152910CF" w14:textId="77777777" w:rsidR="006E41A0" w:rsidRDefault="006E41A0" w:rsidP="006E41A0">
      <w:pPr>
        <w:spacing w:after="0" w:line="360" w:lineRule="auto"/>
        <w:ind w:left="720" w:hanging="720"/>
        <w:contextualSpacing/>
        <w:rPr>
          <w:rFonts w:ascii="Arial" w:hAnsi="Arial" w:cs="Arial"/>
          <w:b/>
          <w:sz w:val="24"/>
          <w:szCs w:val="24"/>
          <w:u w:val="single"/>
        </w:rPr>
      </w:pPr>
    </w:p>
    <w:p w14:paraId="3CD0195C" w14:textId="77777777" w:rsidR="00903CFE" w:rsidRDefault="00903CFE" w:rsidP="000069A6">
      <w:pPr>
        <w:spacing w:after="0" w:line="360" w:lineRule="auto"/>
        <w:ind w:left="720" w:hanging="720"/>
        <w:contextualSpacing/>
        <w:jc w:val="center"/>
        <w:rPr>
          <w:rFonts w:ascii="Arial" w:hAnsi="Arial" w:cs="Arial"/>
          <w:b/>
          <w:sz w:val="24"/>
          <w:szCs w:val="24"/>
          <w:u w:val="single"/>
        </w:rPr>
      </w:pPr>
    </w:p>
    <w:p w14:paraId="1669BF88" w14:textId="77777777" w:rsidR="00903CFE" w:rsidRDefault="00903CFE" w:rsidP="000069A6">
      <w:pPr>
        <w:spacing w:after="0" w:line="360" w:lineRule="auto"/>
        <w:ind w:left="720" w:hanging="720"/>
        <w:contextualSpacing/>
        <w:jc w:val="center"/>
        <w:rPr>
          <w:rFonts w:ascii="Arial" w:hAnsi="Arial" w:cs="Arial"/>
          <w:b/>
          <w:sz w:val="24"/>
          <w:szCs w:val="24"/>
          <w:u w:val="single"/>
        </w:rPr>
      </w:pPr>
    </w:p>
    <w:p w14:paraId="71E58777" w14:textId="77777777" w:rsidR="00903CFE" w:rsidRDefault="00903CFE" w:rsidP="000069A6">
      <w:pPr>
        <w:spacing w:after="0" w:line="360" w:lineRule="auto"/>
        <w:ind w:left="720" w:hanging="720"/>
        <w:contextualSpacing/>
        <w:jc w:val="center"/>
        <w:rPr>
          <w:rFonts w:ascii="Arial" w:hAnsi="Arial" w:cs="Arial"/>
          <w:b/>
          <w:sz w:val="24"/>
          <w:szCs w:val="24"/>
          <w:u w:val="single"/>
        </w:rPr>
      </w:pPr>
    </w:p>
    <w:p w14:paraId="639309BD" w14:textId="1FFE4B4A" w:rsidR="00B675F1" w:rsidRDefault="00B675F1" w:rsidP="00CC5AD4">
      <w:pPr>
        <w:rPr>
          <w:rFonts w:ascii="Arial" w:hAnsi="Arial" w:cs="Arial"/>
          <w:b/>
          <w:sz w:val="24"/>
          <w:szCs w:val="24"/>
          <w:u w:val="single"/>
        </w:rPr>
      </w:pPr>
    </w:p>
    <w:p w14:paraId="590EDA10" w14:textId="77777777" w:rsidR="00CC5AD4" w:rsidRDefault="00CC5AD4" w:rsidP="00CC5AD4">
      <w:pPr>
        <w:rPr>
          <w:rFonts w:ascii="Arial" w:hAnsi="Arial" w:cs="Arial"/>
          <w:b/>
          <w:sz w:val="24"/>
          <w:szCs w:val="24"/>
          <w:u w:val="single"/>
        </w:rPr>
      </w:pPr>
    </w:p>
    <w:p w14:paraId="40313C79" w14:textId="77777777" w:rsidR="00CC5AD4" w:rsidRDefault="00CC5AD4" w:rsidP="00CC5AD4">
      <w:pPr>
        <w:rPr>
          <w:rFonts w:ascii="Arial" w:hAnsi="Arial" w:cs="Arial"/>
          <w:b/>
          <w:sz w:val="24"/>
          <w:szCs w:val="24"/>
          <w:u w:val="single"/>
        </w:rPr>
      </w:pPr>
    </w:p>
    <w:p w14:paraId="12E1EBF0" w14:textId="77777777" w:rsidR="00CC5AD4" w:rsidRDefault="00CC5AD4" w:rsidP="00CC5AD4">
      <w:pPr>
        <w:rPr>
          <w:rFonts w:ascii="Arial" w:hAnsi="Arial" w:cs="Arial"/>
          <w:b/>
          <w:sz w:val="24"/>
          <w:szCs w:val="24"/>
          <w:u w:val="single"/>
        </w:rPr>
      </w:pPr>
    </w:p>
    <w:p w14:paraId="2B88670C" w14:textId="77777777" w:rsidR="00CC5AD4" w:rsidRDefault="00CC5AD4" w:rsidP="00CC5AD4">
      <w:pPr>
        <w:rPr>
          <w:rFonts w:ascii="Arial" w:hAnsi="Arial" w:cs="Arial"/>
          <w:b/>
          <w:sz w:val="24"/>
          <w:szCs w:val="24"/>
          <w:u w:val="single"/>
        </w:rPr>
      </w:pPr>
    </w:p>
    <w:p w14:paraId="54F58B31" w14:textId="77777777" w:rsidR="00CC5AD4" w:rsidRDefault="00CC5AD4" w:rsidP="00CC5AD4">
      <w:pPr>
        <w:rPr>
          <w:rFonts w:ascii="Arial" w:hAnsi="Arial" w:cs="Arial"/>
          <w:b/>
          <w:sz w:val="24"/>
          <w:szCs w:val="24"/>
          <w:u w:val="single"/>
        </w:rPr>
      </w:pPr>
    </w:p>
    <w:p w14:paraId="61D63B24" w14:textId="77777777" w:rsidR="00B675F1" w:rsidRDefault="00B675F1" w:rsidP="000069A6">
      <w:pPr>
        <w:spacing w:after="0" w:line="360" w:lineRule="auto"/>
        <w:ind w:left="720" w:hanging="720"/>
        <w:contextualSpacing/>
        <w:jc w:val="center"/>
        <w:rPr>
          <w:rFonts w:ascii="Arial" w:hAnsi="Arial" w:cs="Arial"/>
          <w:b/>
          <w:sz w:val="24"/>
          <w:szCs w:val="24"/>
          <w:u w:val="single"/>
        </w:rPr>
      </w:pPr>
    </w:p>
    <w:p w14:paraId="1F9EDBE5" w14:textId="4286EC9D" w:rsidR="000069A6" w:rsidRPr="00C544EB" w:rsidRDefault="00C54CC5" w:rsidP="000069A6">
      <w:pPr>
        <w:spacing w:after="0" w:line="360" w:lineRule="auto"/>
        <w:ind w:left="720" w:hanging="720"/>
        <w:contextualSpacing/>
        <w:jc w:val="center"/>
        <w:rPr>
          <w:rFonts w:ascii="Arial" w:hAnsi="Arial" w:cs="Arial"/>
          <w:b/>
          <w:sz w:val="24"/>
          <w:szCs w:val="24"/>
          <w:u w:val="single"/>
        </w:rPr>
      </w:pPr>
      <w:r>
        <w:rPr>
          <w:rFonts w:ascii="Arial" w:hAnsi="Arial" w:cs="Arial"/>
          <w:b/>
          <w:sz w:val="24"/>
          <w:szCs w:val="24"/>
          <w:u w:val="single"/>
        </w:rPr>
        <w:lastRenderedPageBreak/>
        <w:t xml:space="preserve">Schedule </w:t>
      </w:r>
      <w:r w:rsidR="00842A81">
        <w:rPr>
          <w:rFonts w:ascii="Arial" w:hAnsi="Arial" w:cs="Arial"/>
          <w:b/>
          <w:sz w:val="24"/>
          <w:szCs w:val="24"/>
          <w:u w:val="single"/>
        </w:rPr>
        <w:t>3</w:t>
      </w:r>
      <w:r w:rsidR="000069A6" w:rsidRPr="00C544EB">
        <w:rPr>
          <w:rFonts w:ascii="Arial" w:hAnsi="Arial" w:cs="Arial"/>
          <w:b/>
          <w:sz w:val="24"/>
          <w:szCs w:val="24"/>
          <w:u w:val="single"/>
        </w:rPr>
        <w:t xml:space="preserve"> - Monitoring Fee</w:t>
      </w:r>
    </w:p>
    <w:p w14:paraId="2C669278" w14:textId="77777777" w:rsidR="000069A6" w:rsidRPr="00C544EB" w:rsidRDefault="000069A6" w:rsidP="000069A6">
      <w:pPr>
        <w:pStyle w:val="Body"/>
        <w:spacing w:after="0"/>
        <w:ind w:left="720" w:hanging="720"/>
        <w:contextualSpacing/>
        <w:jc w:val="left"/>
        <w:rPr>
          <w:szCs w:val="24"/>
        </w:rPr>
      </w:pPr>
    </w:p>
    <w:p w14:paraId="760DDADC" w14:textId="3F5F1DFF" w:rsidR="000069A6" w:rsidRPr="00C544EB" w:rsidRDefault="000069A6" w:rsidP="000069A6">
      <w:pPr>
        <w:pStyle w:val="NewLevel1"/>
        <w:numPr>
          <w:ilvl w:val="0"/>
          <w:numId w:val="26"/>
        </w:numPr>
        <w:spacing w:after="0"/>
        <w:ind w:left="720" w:hanging="720"/>
        <w:contextualSpacing/>
        <w:jc w:val="left"/>
        <w:rPr>
          <w:szCs w:val="24"/>
        </w:rPr>
      </w:pPr>
      <w:r w:rsidRPr="00C544EB">
        <w:rPr>
          <w:szCs w:val="24"/>
        </w:rPr>
        <w:t xml:space="preserve">The </w:t>
      </w:r>
      <w:r w:rsidR="000E23A1">
        <w:rPr>
          <w:szCs w:val="24"/>
        </w:rPr>
        <w:t>Owners</w:t>
      </w:r>
      <w:r w:rsidRPr="00C544EB">
        <w:rPr>
          <w:szCs w:val="24"/>
        </w:rPr>
        <w:t xml:space="preserve"> shall pay to the Council the following sum upon </w:t>
      </w:r>
      <w:r w:rsidR="008756CB" w:rsidRPr="00C544EB">
        <w:rPr>
          <w:szCs w:val="24"/>
        </w:rPr>
        <w:t>the Implementation Date</w:t>
      </w:r>
      <w:r w:rsidRPr="00C544EB">
        <w:rPr>
          <w:szCs w:val="24"/>
        </w:rPr>
        <w:t xml:space="preserve"> as a contribution towards the costs of monitoring compliance:</w:t>
      </w:r>
    </w:p>
    <w:p w14:paraId="0C921EE3" w14:textId="77777777" w:rsidR="000069A6" w:rsidRPr="00C544EB" w:rsidRDefault="000069A6" w:rsidP="000069A6">
      <w:pPr>
        <w:pStyle w:val="NewLevel2"/>
        <w:numPr>
          <w:ilvl w:val="0"/>
          <w:numId w:val="0"/>
        </w:numPr>
        <w:spacing w:after="0"/>
        <w:ind w:left="720" w:hanging="720"/>
        <w:contextualSpacing/>
        <w:jc w:val="left"/>
        <w:rPr>
          <w:szCs w:val="24"/>
        </w:rPr>
      </w:pPr>
    </w:p>
    <w:p w14:paraId="5D44E003" w14:textId="6A6B4599" w:rsidR="00E44E9B" w:rsidRDefault="00E44E9B" w:rsidP="000069A6">
      <w:pPr>
        <w:pStyle w:val="NewLevel4"/>
        <w:spacing w:after="0"/>
        <w:ind w:left="720" w:hanging="720"/>
        <w:contextualSpacing/>
        <w:jc w:val="left"/>
        <w:rPr>
          <w:szCs w:val="24"/>
        </w:rPr>
      </w:pPr>
      <w:r>
        <w:rPr>
          <w:szCs w:val="24"/>
        </w:rPr>
        <w:t>The sum of £1,500 (One Thousand Five Hundred Pounds) for monitoring the Sustainable Transport Contribution obligation</w:t>
      </w:r>
    </w:p>
    <w:p w14:paraId="50EBA1B1" w14:textId="77777777" w:rsidR="00EF0DEC" w:rsidRDefault="00EF0DEC" w:rsidP="00EF0DEC">
      <w:pPr>
        <w:pStyle w:val="NewLevel4"/>
        <w:numPr>
          <w:ilvl w:val="0"/>
          <w:numId w:val="0"/>
        </w:numPr>
        <w:spacing w:after="0"/>
        <w:ind w:left="720"/>
        <w:contextualSpacing/>
        <w:jc w:val="left"/>
        <w:rPr>
          <w:szCs w:val="24"/>
        </w:rPr>
      </w:pPr>
    </w:p>
    <w:p w14:paraId="0E521446" w14:textId="77777777" w:rsidR="000069A6" w:rsidRPr="00C544EB" w:rsidRDefault="000069A6" w:rsidP="000069A6">
      <w:pPr>
        <w:pStyle w:val="NewLevel2"/>
        <w:numPr>
          <w:ilvl w:val="0"/>
          <w:numId w:val="0"/>
        </w:numPr>
        <w:spacing w:after="0"/>
        <w:contextualSpacing/>
        <w:jc w:val="left"/>
        <w:rPr>
          <w:szCs w:val="24"/>
        </w:rPr>
      </w:pPr>
    </w:p>
    <w:p w14:paraId="7DE079B3" w14:textId="43BEDBAA" w:rsidR="000069A6" w:rsidRPr="00C544EB" w:rsidRDefault="000069A6" w:rsidP="000069A6">
      <w:pPr>
        <w:pStyle w:val="NewLevel1"/>
        <w:spacing w:after="0"/>
        <w:ind w:left="720" w:hanging="720"/>
        <w:contextualSpacing/>
        <w:jc w:val="left"/>
        <w:rPr>
          <w:szCs w:val="24"/>
        </w:rPr>
      </w:pPr>
      <w:r w:rsidRPr="00C544EB">
        <w:rPr>
          <w:szCs w:val="24"/>
        </w:rPr>
        <w:t xml:space="preserve">The Parties hereby acknowledge that the monitoring fee </w:t>
      </w:r>
      <w:r w:rsidR="00A81C90">
        <w:rPr>
          <w:szCs w:val="24"/>
        </w:rPr>
        <w:t>is</w:t>
      </w:r>
      <w:r w:rsidRPr="00C544EB">
        <w:rPr>
          <w:szCs w:val="24"/>
        </w:rPr>
        <w:t xml:space="preserve"> being sought under Section 111 of the Local Government Act 1972 Section 16 of the Greater London Council (General Powers) Act 1974 and Section 1 of the Localism Act 2011 and additionally the monitoring fee is a contractual obligation and, in each case, the Parties hereby further acknowledge that the monitoring fee </w:t>
      </w:r>
      <w:r w:rsidR="00A81C90">
        <w:rPr>
          <w:szCs w:val="24"/>
        </w:rPr>
        <w:t>is</w:t>
      </w:r>
      <w:r w:rsidRPr="00C544EB">
        <w:rPr>
          <w:szCs w:val="24"/>
        </w:rPr>
        <w:t xml:space="preserve"> justified and reasonably referable to the obligation monitoring which is the responsibility of the Council following completion of this </w:t>
      </w:r>
      <w:r w:rsidR="00E56BF3" w:rsidRPr="00C544EB">
        <w:rPr>
          <w:szCs w:val="24"/>
        </w:rPr>
        <w:t>Unilateral Undertaking</w:t>
      </w:r>
      <w:r w:rsidRPr="00C544EB">
        <w:rPr>
          <w:szCs w:val="24"/>
        </w:rPr>
        <w:t>.</w:t>
      </w:r>
    </w:p>
    <w:p w14:paraId="27A9B1AE" w14:textId="77777777" w:rsidR="000069A6" w:rsidRPr="00C544EB" w:rsidRDefault="000069A6" w:rsidP="000069A6">
      <w:pPr>
        <w:spacing w:after="0" w:line="360" w:lineRule="auto"/>
        <w:ind w:left="720" w:hanging="720"/>
        <w:contextualSpacing/>
        <w:rPr>
          <w:rFonts w:ascii="Arial" w:hAnsi="Arial" w:cs="Arial"/>
          <w:sz w:val="24"/>
          <w:szCs w:val="24"/>
        </w:rPr>
      </w:pPr>
    </w:p>
    <w:p w14:paraId="3412182F" w14:textId="77777777" w:rsidR="000069A6" w:rsidRPr="00C544EB" w:rsidRDefault="000069A6" w:rsidP="000069A6">
      <w:pPr>
        <w:spacing w:line="360" w:lineRule="auto"/>
        <w:rPr>
          <w:rFonts w:ascii="Arial" w:hAnsi="Arial" w:cs="Arial"/>
          <w:sz w:val="24"/>
          <w:szCs w:val="24"/>
        </w:rPr>
      </w:pPr>
      <w:r w:rsidRPr="00C544EB">
        <w:rPr>
          <w:rFonts w:ascii="Arial" w:hAnsi="Arial" w:cs="Arial"/>
          <w:sz w:val="24"/>
          <w:szCs w:val="24"/>
        </w:rPr>
        <w:br w:type="page"/>
      </w:r>
    </w:p>
    <w:p w14:paraId="353690DA" w14:textId="77777777" w:rsidR="000069A6" w:rsidRPr="00C544EB" w:rsidRDefault="000069A6" w:rsidP="00AE3663">
      <w:pPr>
        <w:pStyle w:val="ListParagraph"/>
        <w:spacing w:after="0" w:line="360" w:lineRule="auto"/>
        <w:ind w:left="0"/>
        <w:rPr>
          <w:rFonts w:ascii="Arial" w:eastAsia="PMingLiU" w:hAnsi="Arial" w:cs="Arial"/>
          <w:sz w:val="24"/>
          <w:szCs w:val="24"/>
        </w:rPr>
      </w:pPr>
      <w:r w:rsidRPr="00C544EB">
        <w:rPr>
          <w:rFonts w:ascii="Arial" w:eastAsia="PMingLiU" w:hAnsi="Arial" w:cs="Arial"/>
          <w:b/>
          <w:sz w:val="24"/>
          <w:szCs w:val="24"/>
        </w:rPr>
        <w:lastRenderedPageBreak/>
        <w:t>IN WITNESS</w:t>
      </w:r>
      <w:r w:rsidRPr="00C544EB">
        <w:rPr>
          <w:rFonts w:ascii="Arial" w:eastAsia="PMingLiU" w:hAnsi="Arial" w:cs="Arial"/>
          <w:sz w:val="24"/>
          <w:szCs w:val="24"/>
        </w:rPr>
        <w:t xml:space="preserve"> whereof the parties hereto have executed this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as a </w:t>
      </w:r>
      <w:r w:rsidR="00197A03" w:rsidRPr="00C544EB">
        <w:rPr>
          <w:rFonts w:ascii="Arial" w:eastAsia="PMingLiU" w:hAnsi="Arial" w:cs="Arial"/>
          <w:sz w:val="24"/>
          <w:szCs w:val="24"/>
        </w:rPr>
        <w:t>Unilateral Undertaking</w:t>
      </w:r>
      <w:r w:rsidRPr="00C544EB">
        <w:rPr>
          <w:rFonts w:ascii="Arial" w:eastAsia="PMingLiU" w:hAnsi="Arial" w:cs="Arial"/>
          <w:sz w:val="24"/>
          <w:szCs w:val="24"/>
        </w:rPr>
        <w:t xml:space="preserve"> the day and year first before written</w:t>
      </w:r>
    </w:p>
    <w:p w14:paraId="095FC381" w14:textId="77777777" w:rsidR="00AE3663" w:rsidRPr="00C544EB" w:rsidRDefault="00AE3663" w:rsidP="00AE3663">
      <w:pPr>
        <w:pStyle w:val="ListParagraph"/>
        <w:spacing w:after="0" w:line="360" w:lineRule="auto"/>
        <w:ind w:left="0"/>
        <w:rPr>
          <w:rFonts w:ascii="Arial" w:eastAsia="PMingLiU" w:hAnsi="Arial" w:cs="Arial"/>
          <w:sz w:val="24"/>
          <w:szCs w:val="24"/>
        </w:rPr>
      </w:pPr>
    </w:p>
    <w:p w14:paraId="39DBEA34" w14:textId="77777777" w:rsidR="000069A6" w:rsidRPr="00C544EB" w:rsidRDefault="000069A6" w:rsidP="000069A6">
      <w:pPr>
        <w:pStyle w:val="ListParagraph"/>
        <w:tabs>
          <w:tab w:val="right" w:leader="dot" w:pos="4320"/>
        </w:tabs>
        <w:spacing w:after="0" w:line="360" w:lineRule="auto"/>
        <w:ind w:left="0"/>
        <w:rPr>
          <w:rFonts w:ascii="Arial" w:eastAsia="PMingLiU" w:hAnsi="Arial" w:cs="Arial"/>
          <w:sz w:val="24"/>
          <w:szCs w:val="24"/>
        </w:rPr>
      </w:pPr>
    </w:p>
    <w:p w14:paraId="54E25733" w14:textId="388CF6A9" w:rsidR="00B74ABA" w:rsidRPr="00B74ABA" w:rsidRDefault="00B74ABA" w:rsidP="00B74ABA">
      <w:pPr>
        <w:rPr>
          <w:rFonts w:ascii="Arial" w:hAnsi="Arial" w:cs="Arial"/>
          <w:sz w:val="24"/>
          <w:szCs w:val="24"/>
        </w:rPr>
      </w:pPr>
      <w:r w:rsidRPr="00B74ABA">
        <w:rPr>
          <w:rFonts w:ascii="Arial" w:hAnsi="Arial" w:cs="Arial"/>
          <w:sz w:val="24"/>
          <w:szCs w:val="24"/>
        </w:rPr>
        <w:t>Signed as a deed by:</w:t>
      </w:r>
      <w:r>
        <w:rPr>
          <w:rFonts w:ascii="Arial" w:hAnsi="Arial" w:cs="Arial"/>
          <w:sz w:val="24"/>
          <w:szCs w:val="24"/>
        </w:rPr>
        <w:t xml:space="preserve"> </w:t>
      </w:r>
      <w:r>
        <w:rPr>
          <w:rFonts w:ascii="Arial" w:eastAsia="PMingLiU" w:hAnsi="Arial" w:cs="Arial"/>
          <w:b/>
          <w:bCs/>
          <w:sz w:val="24"/>
          <w:szCs w:val="24"/>
        </w:rPr>
        <w:t>KARUNA KISHOR JOTANGIA</w:t>
      </w:r>
    </w:p>
    <w:p w14:paraId="0A381E8A" w14:textId="77777777" w:rsidR="00B74ABA" w:rsidRPr="00B74ABA" w:rsidRDefault="00B74ABA" w:rsidP="00B74ABA">
      <w:pPr>
        <w:rPr>
          <w:rFonts w:ascii="Arial" w:hAnsi="Arial" w:cs="Arial"/>
          <w:sz w:val="24"/>
          <w:szCs w:val="24"/>
        </w:rPr>
      </w:pPr>
    </w:p>
    <w:p w14:paraId="25F853E6" w14:textId="77777777" w:rsidR="00B74ABA" w:rsidRPr="00B74ABA" w:rsidRDefault="00B74ABA" w:rsidP="00B74ABA">
      <w:pPr>
        <w:rPr>
          <w:rFonts w:ascii="Arial" w:hAnsi="Arial" w:cs="Arial"/>
          <w:sz w:val="24"/>
          <w:szCs w:val="24"/>
        </w:rPr>
      </w:pPr>
      <w:r w:rsidRPr="00B74ABA">
        <w:rPr>
          <w:rFonts w:ascii="Arial" w:hAnsi="Arial" w:cs="Arial"/>
          <w:sz w:val="24"/>
          <w:szCs w:val="24"/>
        </w:rPr>
        <w:t>in the presence of:</w:t>
      </w:r>
    </w:p>
    <w:p w14:paraId="42B76822" w14:textId="77777777" w:rsidR="00B74ABA" w:rsidRPr="00B74ABA" w:rsidRDefault="00B74ABA" w:rsidP="00B74ABA">
      <w:pPr>
        <w:rPr>
          <w:rFonts w:ascii="Arial" w:hAnsi="Arial" w:cs="Arial"/>
          <w:sz w:val="24"/>
          <w:szCs w:val="24"/>
        </w:rPr>
      </w:pPr>
    </w:p>
    <w:p w14:paraId="1122C86E" w14:textId="77777777" w:rsidR="00B74ABA" w:rsidRPr="00B74ABA" w:rsidRDefault="00B74ABA" w:rsidP="00B74ABA">
      <w:pPr>
        <w:rPr>
          <w:rFonts w:ascii="Arial" w:hAnsi="Arial" w:cs="Arial"/>
          <w:sz w:val="24"/>
          <w:szCs w:val="24"/>
        </w:rPr>
      </w:pPr>
      <w:r w:rsidRPr="00B74ABA">
        <w:rPr>
          <w:rFonts w:ascii="Arial" w:hAnsi="Arial" w:cs="Arial"/>
          <w:sz w:val="24"/>
          <w:szCs w:val="24"/>
        </w:rPr>
        <w:t xml:space="preserve">Signature of witness:  </w:t>
      </w:r>
    </w:p>
    <w:p w14:paraId="7E6FE2E6" w14:textId="77777777" w:rsidR="00B74ABA" w:rsidRPr="00B74ABA" w:rsidRDefault="00B74ABA" w:rsidP="00B74ABA">
      <w:pPr>
        <w:rPr>
          <w:rFonts w:ascii="Arial" w:hAnsi="Arial" w:cs="Arial"/>
          <w:sz w:val="24"/>
          <w:szCs w:val="24"/>
        </w:rPr>
      </w:pPr>
      <w:r w:rsidRPr="00B74ABA">
        <w:rPr>
          <w:rFonts w:ascii="Arial" w:hAnsi="Arial" w:cs="Arial"/>
          <w:sz w:val="24"/>
          <w:szCs w:val="24"/>
        </w:rPr>
        <w:t>Name (IN BLOCK CAPITALS):</w:t>
      </w:r>
    </w:p>
    <w:p w14:paraId="25608193" w14:textId="77777777" w:rsidR="00B74ABA" w:rsidRPr="00B74ABA" w:rsidRDefault="00B74ABA" w:rsidP="00B74ABA">
      <w:pPr>
        <w:rPr>
          <w:rFonts w:ascii="Arial" w:hAnsi="Arial" w:cs="Arial"/>
          <w:sz w:val="24"/>
          <w:szCs w:val="24"/>
        </w:rPr>
      </w:pPr>
      <w:r w:rsidRPr="00B74ABA">
        <w:rPr>
          <w:rFonts w:ascii="Arial" w:hAnsi="Arial" w:cs="Arial"/>
          <w:sz w:val="24"/>
          <w:szCs w:val="24"/>
        </w:rPr>
        <w:t>Address:</w:t>
      </w:r>
    </w:p>
    <w:p w14:paraId="63B8627C" w14:textId="77777777" w:rsidR="00B74ABA" w:rsidRPr="00B74ABA" w:rsidRDefault="00B74ABA" w:rsidP="00B74ABA">
      <w:pPr>
        <w:rPr>
          <w:rFonts w:ascii="Arial" w:hAnsi="Arial" w:cs="Arial"/>
          <w:sz w:val="24"/>
          <w:szCs w:val="24"/>
        </w:rPr>
      </w:pPr>
    </w:p>
    <w:p w14:paraId="33A70B96" w14:textId="47F04BB2" w:rsidR="00B74ABA" w:rsidRPr="00B74ABA" w:rsidRDefault="00B74ABA" w:rsidP="00B74ABA">
      <w:pPr>
        <w:rPr>
          <w:rFonts w:ascii="Arial" w:hAnsi="Arial" w:cs="Arial"/>
          <w:sz w:val="24"/>
          <w:szCs w:val="24"/>
        </w:rPr>
      </w:pPr>
      <w:r w:rsidRPr="00B74ABA">
        <w:rPr>
          <w:rFonts w:ascii="Arial" w:hAnsi="Arial" w:cs="Arial"/>
          <w:sz w:val="24"/>
          <w:szCs w:val="24"/>
        </w:rPr>
        <w:t>Signed as a deed by:</w:t>
      </w:r>
      <w:r>
        <w:rPr>
          <w:rFonts w:ascii="Arial" w:hAnsi="Arial" w:cs="Arial"/>
          <w:sz w:val="24"/>
          <w:szCs w:val="24"/>
        </w:rPr>
        <w:t xml:space="preserve"> </w:t>
      </w:r>
      <w:r>
        <w:rPr>
          <w:rFonts w:ascii="Arial" w:eastAsia="PMingLiU" w:hAnsi="Arial" w:cs="Arial"/>
          <w:b/>
          <w:bCs/>
          <w:sz w:val="24"/>
          <w:szCs w:val="24"/>
        </w:rPr>
        <w:t>SANDEEP</w:t>
      </w:r>
      <w:r>
        <w:rPr>
          <w:rFonts w:ascii="Arial" w:eastAsia="PMingLiU" w:hAnsi="Arial" w:cs="Arial"/>
          <w:b/>
          <w:bCs/>
          <w:sz w:val="24"/>
          <w:szCs w:val="24"/>
        </w:rPr>
        <w:t xml:space="preserve"> JOTANGIA</w:t>
      </w:r>
    </w:p>
    <w:p w14:paraId="2A74397C" w14:textId="77777777" w:rsidR="00B74ABA" w:rsidRPr="00B74ABA" w:rsidRDefault="00B74ABA" w:rsidP="00B74ABA">
      <w:pPr>
        <w:rPr>
          <w:rFonts w:ascii="Arial" w:hAnsi="Arial" w:cs="Arial"/>
          <w:sz w:val="24"/>
          <w:szCs w:val="24"/>
        </w:rPr>
      </w:pPr>
    </w:p>
    <w:p w14:paraId="47CE022B" w14:textId="77777777" w:rsidR="00B74ABA" w:rsidRPr="00B74ABA" w:rsidRDefault="00B74ABA" w:rsidP="00B74ABA">
      <w:pPr>
        <w:rPr>
          <w:rFonts w:ascii="Arial" w:hAnsi="Arial" w:cs="Arial"/>
          <w:sz w:val="24"/>
          <w:szCs w:val="24"/>
        </w:rPr>
      </w:pPr>
      <w:r w:rsidRPr="00B74ABA">
        <w:rPr>
          <w:rFonts w:ascii="Arial" w:hAnsi="Arial" w:cs="Arial"/>
          <w:sz w:val="24"/>
          <w:szCs w:val="24"/>
        </w:rPr>
        <w:t>in the presence of:</w:t>
      </w:r>
    </w:p>
    <w:p w14:paraId="45360755" w14:textId="77777777" w:rsidR="00B74ABA" w:rsidRPr="00B74ABA" w:rsidRDefault="00B74ABA" w:rsidP="00B74ABA">
      <w:pPr>
        <w:rPr>
          <w:rFonts w:ascii="Arial" w:hAnsi="Arial" w:cs="Arial"/>
          <w:sz w:val="24"/>
          <w:szCs w:val="24"/>
        </w:rPr>
      </w:pPr>
    </w:p>
    <w:p w14:paraId="44C42E4E" w14:textId="77777777" w:rsidR="00B74ABA" w:rsidRPr="00B74ABA" w:rsidRDefault="00B74ABA" w:rsidP="00B74ABA">
      <w:pPr>
        <w:rPr>
          <w:rFonts w:ascii="Arial" w:hAnsi="Arial" w:cs="Arial"/>
          <w:sz w:val="24"/>
          <w:szCs w:val="24"/>
        </w:rPr>
      </w:pPr>
      <w:r w:rsidRPr="00B74ABA">
        <w:rPr>
          <w:rFonts w:ascii="Arial" w:hAnsi="Arial" w:cs="Arial"/>
          <w:sz w:val="24"/>
          <w:szCs w:val="24"/>
        </w:rPr>
        <w:t xml:space="preserve">Signature of witness:  </w:t>
      </w:r>
    </w:p>
    <w:p w14:paraId="35314BCA" w14:textId="77777777" w:rsidR="00B74ABA" w:rsidRPr="00B74ABA" w:rsidRDefault="00B74ABA" w:rsidP="00B74ABA">
      <w:pPr>
        <w:rPr>
          <w:rFonts w:ascii="Arial" w:hAnsi="Arial" w:cs="Arial"/>
          <w:sz w:val="24"/>
          <w:szCs w:val="24"/>
        </w:rPr>
      </w:pPr>
      <w:r w:rsidRPr="00B74ABA">
        <w:rPr>
          <w:rFonts w:ascii="Arial" w:hAnsi="Arial" w:cs="Arial"/>
          <w:sz w:val="24"/>
          <w:szCs w:val="24"/>
        </w:rPr>
        <w:t>Name (IN BLOCK CAPITALS):</w:t>
      </w:r>
    </w:p>
    <w:p w14:paraId="3F355BF9" w14:textId="77777777" w:rsidR="00B74ABA" w:rsidRPr="00B74ABA" w:rsidRDefault="00B74ABA" w:rsidP="00B74ABA">
      <w:pPr>
        <w:rPr>
          <w:rFonts w:ascii="Arial" w:hAnsi="Arial" w:cs="Arial"/>
          <w:sz w:val="24"/>
          <w:szCs w:val="24"/>
        </w:rPr>
      </w:pPr>
      <w:r w:rsidRPr="00B74ABA">
        <w:rPr>
          <w:rFonts w:ascii="Arial" w:hAnsi="Arial" w:cs="Arial"/>
          <w:sz w:val="24"/>
          <w:szCs w:val="24"/>
        </w:rPr>
        <w:t>Address:</w:t>
      </w:r>
    </w:p>
    <w:p w14:paraId="3443F097" w14:textId="77777777" w:rsidR="000E23A1" w:rsidRPr="00B74ABA" w:rsidRDefault="000E23A1" w:rsidP="000E23A1">
      <w:pPr>
        <w:pStyle w:val="ListParagraph"/>
        <w:spacing w:after="0" w:line="360" w:lineRule="auto"/>
        <w:ind w:left="0"/>
        <w:rPr>
          <w:rFonts w:ascii="Arial" w:eastAsia="PMingLiU" w:hAnsi="Arial" w:cs="Arial"/>
          <w:sz w:val="24"/>
          <w:szCs w:val="24"/>
        </w:rPr>
      </w:pPr>
    </w:p>
    <w:p w14:paraId="232886F5" w14:textId="1BCD61B3" w:rsidR="00B74ABA" w:rsidRPr="00B74ABA" w:rsidRDefault="00B74ABA" w:rsidP="00B74ABA">
      <w:pPr>
        <w:rPr>
          <w:rFonts w:ascii="Arial" w:hAnsi="Arial" w:cs="Arial"/>
          <w:sz w:val="24"/>
          <w:szCs w:val="24"/>
        </w:rPr>
      </w:pPr>
      <w:r w:rsidRPr="00B74ABA">
        <w:rPr>
          <w:rFonts w:ascii="Arial" w:hAnsi="Arial" w:cs="Arial"/>
          <w:sz w:val="24"/>
          <w:szCs w:val="24"/>
        </w:rPr>
        <w:t>Signed as a deed by:</w:t>
      </w:r>
      <w:r>
        <w:rPr>
          <w:rFonts w:ascii="Arial" w:hAnsi="Arial" w:cs="Arial"/>
          <w:sz w:val="24"/>
          <w:szCs w:val="24"/>
        </w:rPr>
        <w:t xml:space="preserve"> </w:t>
      </w:r>
      <w:r>
        <w:rPr>
          <w:rFonts w:ascii="Arial" w:eastAsia="PMingLiU" w:hAnsi="Arial" w:cs="Arial"/>
          <w:b/>
          <w:bCs/>
          <w:sz w:val="24"/>
          <w:szCs w:val="24"/>
        </w:rPr>
        <w:t>JIGNA</w:t>
      </w:r>
      <w:bookmarkStart w:id="1" w:name="LASTCURSORPOSITION"/>
      <w:bookmarkEnd w:id="1"/>
      <w:r>
        <w:rPr>
          <w:rFonts w:ascii="Arial" w:eastAsia="PMingLiU" w:hAnsi="Arial" w:cs="Arial"/>
          <w:b/>
          <w:bCs/>
          <w:sz w:val="24"/>
          <w:szCs w:val="24"/>
        </w:rPr>
        <w:t xml:space="preserve"> JOTANGIA</w:t>
      </w:r>
    </w:p>
    <w:p w14:paraId="64CE315B" w14:textId="77777777" w:rsidR="00B74ABA" w:rsidRPr="00B74ABA" w:rsidRDefault="00B74ABA" w:rsidP="00B74ABA">
      <w:pPr>
        <w:rPr>
          <w:rFonts w:ascii="Arial" w:hAnsi="Arial" w:cs="Arial"/>
          <w:sz w:val="24"/>
          <w:szCs w:val="24"/>
        </w:rPr>
      </w:pPr>
    </w:p>
    <w:p w14:paraId="55484D6B" w14:textId="77777777" w:rsidR="00B74ABA" w:rsidRPr="00B74ABA" w:rsidRDefault="00B74ABA" w:rsidP="00B74ABA">
      <w:pPr>
        <w:rPr>
          <w:rFonts w:ascii="Arial" w:hAnsi="Arial" w:cs="Arial"/>
          <w:sz w:val="24"/>
          <w:szCs w:val="24"/>
        </w:rPr>
      </w:pPr>
      <w:r w:rsidRPr="00B74ABA">
        <w:rPr>
          <w:rFonts w:ascii="Arial" w:hAnsi="Arial" w:cs="Arial"/>
          <w:sz w:val="24"/>
          <w:szCs w:val="24"/>
        </w:rPr>
        <w:t>in the presence of:</w:t>
      </w:r>
    </w:p>
    <w:p w14:paraId="51CEE826" w14:textId="77777777" w:rsidR="00B74ABA" w:rsidRPr="00B74ABA" w:rsidRDefault="00B74ABA" w:rsidP="00B74ABA">
      <w:pPr>
        <w:rPr>
          <w:rFonts w:ascii="Arial" w:hAnsi="Arial" w:cs="Arial"/>
          <w:sz w:val="24"/>
          <w:szCs w:val="24"/>
        </w:rPr>
      </w:pPr>
    </w:p>
    <w:p w14:paraId="09ACD153" w14:textId="77777777" w:rsidR="00B74ABA" w:rsidRPr="00B74ABA" w:rsidRDefault="00B74ABA" w:rsidP="00B74ABA">
      <w:pPr>
        <w:rPr>
          <w:rFonts w:ascii="Arial" w:hAnsi="Arial" w:cs="Arial"/>
          <w:sz w:val="24"/>
          <w:szCs w:val="24"/>
        </w:rPr>
      </w:pPr>
      <w:r w:rsidRPr="00B74ABA">
        <w:rPr>
          <w:rFonts w:ascii="Arial" w:hAnsi="Arial" w:cs="Arial"/>
          <w:sz w:val="24"/>
          <w:szCs w:val="24"/>
        </w:rPr>
        <w:t xml:space="preserve">Signature of witness:  </w:t>
      </w:r>
    </w:p>
    <w:p w14:paraId="45E7169F" w14:textId="77777777" w:rsidR="00B74ABA" w:rsidRPr="00B74ABA" w:rsidRDefault="00B74ABA" w:rsidP="00B74ABA">
      <w:pPr>
        <w:rPr>
          <w:rFonts w:ascii="Arial" w:hAnsi="Arial" w:cs="Arial"/>
          <w:sz w:val="24"/>
          <w:szCs w:val="24"/>
        </w:rPr>
      </w:pPr>
      <w:r w:rsidRPr="00B74ABA">
        <w:rPr>
          <w:rFonts w:ascii="Arial" w:hAnsi="Arial" w:cs="Arial"/>
          <w:sz w:val="24"/>
          <w:szCs w:val="24"/>
        </w:rPr>
        <w:t>Name (IN BLOCK CAPITALS):</w:t>
      </w:r>
    </w:p>
    <w:p w14:paraId="4D5BB7D0" w14:textId="77777777" w:rsidR="00B74ABA" w:rsidRPr="00B74ABA" w:rsidRDefault="00B74ABA" w:rsidP="00B74ABA">
      <w:pPr>
        <w:rPr>
          <w:rFonts w:ascii="Arial" w:hAnsi="Arial" w:cs="Arial"/>
          <w:sz w:val="24"/>
          <w:szCs w:val="24"/>
        </w:rPr>
      </w:pPr>
      <w:r w:rsidRPr="00B74ABA">
        <w:rPr>
          <w:rFonts w:ascii="Arial" w:hAnsi="Arial" w:cs="Arial"/>
          <w:sz w:val="24"/>
          <w:szCs w:val="24"/>
        </w:rPr>
        <w:t>Address:</w:t>
      </w:r>
    </w:p>
    <w:p w14:paraId="3F9A2D97" w14:textId="77777777" w:rsidR="00B74ABA" w:rsidRPr="00C544EB" w:rsidRDefault="00B74ABA" w:rsidP="000E23A1">
      <w:pPr>
        <w:pStyle w:val="ListParagraph"/>
        <w:spacing w:after="0" w:line="360" w:lineRule="auto"/>
        <w:ind w:left="0"/>
        <w:rPr>
          <w:rFonts w:ascii="Arial" w:eastAsia="PMingLiU" w:hAnsi="Arial" w:cs="Arial"/>
          <w:sz w:val="24"/>
          <w:szCs w:val="24"/>
        </w:rPr>
      </w:pPr>
    </w:p>
    <w:p w14:paraId="6DF46B45" w14:textId="77777777" w:rsidR="000E23A1" w:rsidRDefault="000E23A1">
      <w:pPr>
        <w:rPr>
          <w:rFonts w:ascii="Arial" w:eastAsia="PMingLiU" w:hAnsi="Arial" w:cs="Arial"/>
          <w:sz w:val="24"/>
          <w:szCs w:val="24"/>
        </w:rPr>
      </w:pPr>
    </w:p>
    <w:p w14:paraId="04A25AFE" w14:textId="77777777" w:rsidR="000E23A1" w:rsidRPr="00C544EB" w:rsidRDefault="000E23A1">
      <w:pPr>
        <w:rPr>
          <w:rFonts w:ascii="Arial" w:eastAsia="PMingLiU" w:hAnsi="Arial" w:cs="Arial"/>
          <w:sz w:val="24"/>
          <w:szCs w:val="24"/>
        </w:rPr>
      </w:pPr>
    </w:p>
    <w:p w14:paraId="1466E3D1" w14:textId="77777777" w:rsidR="0036362F" w:rsidRDefault="0036362F" w:rsidP="000069A6">
      <w:pPr>
        <w:pStyle w:val="ListParagraph"/>
        <w:spacing w:after="0" w:line="360" w:lineRule="auto"/>
        <w:ind w:left="0"/>
        <w:rPr>
          <w:rFonts w:ascii="Arial" w:eastAsia="PMingLiU" w:hAnsi="Arial" w:cs="Arial"/>
          <w:b/>
          <w:sz w:val="24"/>
          <w:szCs w:val="24"/>
        </w:rPr>
      </w:pPr>
    </w:p>
    <w:p w14:paraId="5AB5C766" w14:textId="77777777" w:rsidR="0036362F" w:rsidRDefault="0036362F" w:rsidP="000069A6">
      <w:pPr>
        <w:pStyle w:val="ListParagraph"/>
        <w:spacing w:after="0" w:line="360" w:lineRule="auto"/>
        <w:ind w:left="0"/>
        <w:rPr>
          <w:rFonts w:ascii="Arial" w:eastAsia="PMingLiU" w:hAnsi="Arial" w:cs="Arial"/>
          <w:b/>
          <w:sz w:val="24"/>
          <w:szCs w:val="24"/>
        </w:rPr>
      </w:pPr>
    </w:p>
    <w:p w14:paraId="0898EA8A" w14:textId="77777777" w:rsidR="0036362F" w:rsidRDefault="0036362F" w:rsidP="000069A6">
      <w:pPr>
        <w:pStyle w:val="ListParagraph"/>
        <w:spacing w:after="0" w:line="360" w:lineRule="auto"/>
        <w:ind w:left="0"/>
        <w:rPr>
          <w:rFonts w:ascii="Arial" w:eastAsia="PMingLiU" w:hAnsi="Arial" w:cs="Arial"/>
          <w:b/>
          <w:sz w:val="24"/>
          <w:szCs w:val="24"/>
        </w:rPr>
      </w:pPr>
    </w:p>
    <w:p w14:paraId="19948475" w14:textId="77777777" w:rsidR="006F7E68" w:rsidRDefault="00CC5AD4" w:rsidP="000069A6">
      <w:pPr>
        <w:pStyle w:val="ListParagraph"/>
        <w:spacing w:after="0" w:line="360" w:lineRule="auto"/>
        <w:ind w:left="0"/>
        <w:rPr>
          <w:rFonts w:ascii="Arial" w:eastAsia="PMingLiU" w:hAnsi="Arial" w:cs="Arial"/>
          <w:b/>
          <w:sz w:val="24"/>
          <w:szCs w:val="24"/>
        </w:rPr>
      </w:pPr>
      <w:r>
        <w:rPr>
          <w:rFonts w:ascii="Arial" w:eastAsia="PMingLiU" w:hAnsi="Arial" w:cs="Arial"/>
          <w:b/>
          <w:sz w:val="24"/>
          <w:szCs w:val="24"/>
        </w:rPr>
        <w:t xml:space="preserve">               </w:t>
      </w:r>
    </w:p>
    <w:p w14:paraId="2C71FA27" w14:textId="77777777" w:rsidR="006F7E68" w:rsidRDefault="006F7E68" w:rsidP="000069A6">
      <w:pPr>
        <w:pStyle w:val="ListParagraph"/>
        <w:spacing w:after="0" w:line="360" w:lineRule="auto"/>
        <w:ind w:left="0"/>
        <w:rPr>
          <w:rFonts w:ascii="Arial" w:eastAsia="PMingLiU" w:hAnsi="Arial" w:cs="Arial"/>
          <w:b/>
          <w:sz w:val="24"/>
          <w:szCs w:val="24"/>
        </w:rPr>
      </w:pPr>
    </w:p>
    <w:p w14:paraId="4864519F" w14:textId="77777777" w:rsidR="006F7E68" w:rsidRDefault="006F7E68" w:rsidP="000069A6">
      <w:pPr>
        <w:pStyle w:val="ListParagraph"/>
        <w:spacing w:after="0" w:line="360" w:lineRule="auto"/>
        <w:ind w:left="0"/>
        <w:rPr>
          <w:rFonts w:ascii="Arial" w:eastAsia="PMingLiU" w:hAnsi="Arial" w:cs="Arial"/>
          <w:b/>
          <w:sz w:val="24"/>
          <w:szCs w:val="24"/>
        </w:rPr>
      </w:pPr>
    </w:p>
    <w:p w14:paraId="40AF40DB" w14:textId="77777777" w:rsidR="006F7E68" w:rsidRDefault="006F7E68" w:rsidP="000069A6">
      <w:pPr>
        <w:pStyle w:val="ListParagraph"/>
        <w:spacing w:after="0" w:line="360" w:lineRule="auto"/>
        <w:ind w:left="0"/>
        <w:rPr>
          <w:rFonts w:ascii="Arial" w:eastAsia="PMingLiU" w:hAnsi="Arial" w:cs="Arial"/>
          <w:b/>
          <w:sz w:val="24"/>
          <w:szCs w:val="24"/>
        </w:rPr>
      </w:pPr>
    </w:p>
    <w:p w14:paraId="2E67344C" w14:textId="77777777" w:rsidR="006F7E68" w:rsidRDefault="006F7E68" w:rsidP="000069A6">
      <w:pPr>
        <w:pStyle w:val="ListParagraph"/>
        <w:spacing w:after="0" w:line="360" w:lineRule="auto"/>
        <w:ind w:left="0"/>
        <w:rPr>
          <w:rFonts w:ascii="Arial" w:eastAsia="PMingLiU" w:hAnsi="Arial" w:cs="Arial"/>
          <w:b/>
          <w:sz w:val="24"/>
          <w:szCs w:val="24"/>
        </w:rPr>
      </w:pPr>
    </w:p>
    <w:p w14:paraId="7563AD1B" w14:textId="77777777" w:rsidR="006F7E68" w:rsidRDefault="006F7E68" w:rsidP="000069A6">
      <w:pPr>
        <w:pStyle w:val="ListParagraph"/>
        <w:spacing w:after="0" w:line="360" w:lineRule="auto"/>
        <w:ind w:left="0"/>
        <w:rPr>
          <w:rFonts w:ascii="Arial" w:eastAsia="PMingLiU" w:hAnsi="Arial" w:cs="Arial"/>
          <w:b/>
          <w:sz w:val="24"/>
          <w:szCs w:val="24"/>
        </w:rPr>
      </w:pPr>
    </w:p>
    <w:p w14:paraId="4BBAC494" w14:textId="77777777" w:rsidR="006F7E68" w:rsidRDefault="006F7E68" w:rsidP="000069A6">
      <w:pPr>
        <w:pStyle w:val="ListParagraph"/>
        <w:spacing w:after="0" w:line="360" w:lineRule="auto"/>
        <w:ind w:left="0"/>
        <w:rPr>
          <w:rFonts w:ascii="Arial" w:eastAsia="PMingLiU" w:hAnsi="Arial" w:cs="Arial"/>
          <w:b/>
          <w:sz w:val="24"/>
          <w:szCs w:val="24"/>
        </w:rPr>
      </w:pPr>
    </w:p>
    <w:p w14:paraId="40A3BF6F" w14:textId="77777777" w:rsidR="006F7E68" w:rsidRDefault="006F7E68" w:rsidP="000069A6">
      <w:pPr>
        <w:pStyle w:val="ListParagraph"/>
        <w:spacing w:after="0" w:line="360" w:lineRule="auto"/>
        <w:ind w:left="0"/>
        <w:rPr>
          <w:rFonts w:ascii="Arial" w:eastAsia="PMingLiU" w:hAnsi="Arial" w:cs="Arial"/>
          <w:b/>
          <w:sz w:val="24"/>
          <w:szCs w:val="24"/>
        </w:rPr>
      </w:pPr>
    </w:p>
    <w:p w14:paraId="7B6338D0" w14:textId="77777777" w:rsidR="006F7E68" w:rsidRDefault="006F7E68" w:rsidP="000069A6">
      <w:pPr>
        <w:pStyle w:val="ListParagraph"/>
        <w:spacing w:after="0" w:line="360" w:lineRule="auto"/>
        <w:ind w:left="0"/>
        <w:rPr>
          <w:rFonts w:ascii="Arial" w:eastAsia="PMingLiU" w:hAnsi="Arial" w:cs="Arial"/>
          <w:b/>
          <w:sz w:val="24"/>
          <w:szCs w:val="24"/>
        </w:rPr>
      </w:pPr>
    </w:p>
    <w:p w14:paraId="724CA292" w14:textId="77777777" w:rsidR="006F7E68" w:rsidRDefault="006F7E68" w:rsidP="000069A6">
      <w:pPr>
        <w:pStyle w:val="ListParagraph"/>
        <w:spacing w:after="0" w:line="360" w:lineRule="auto"/>
        <w:ind w:left="0"/>
        <w:rPr>
          <w:rFonts w:ascii="Arial" w:eastAsia="PMingLiU" w:hAnsi="Arial" w:cs="Arial"/>
          <w:b/>
          <w:sz w:val="24"/>
          <w:szCs w:val="24"/>
        </w:rPr>
      </w:pPr>
    </w:p>
    <w:p w14:paraId="5188C6E4" w14:textId="77777777" w:rsidR="006F7E68" w:rsidRDefault="006F7E68" w:rsidP="000069A6">
      <w:pPr>
        <w:pStyle w:val="ListParagraph"/>
        <w:spacing w:after="0" w:line="360" w:lineRule="auto"/>
        <w:ind w:left="0"/>
        <w:rPr>
          <w:rFonts w:ascii="Arial" w:eastAsia="PMingLiU" w:hAnsi="Arial" w:cs="Arial"/>
          <w:b/>
          <w:sz w:val="24"/>
          <w:szCs w:val="24"/>
        </w:rPr>
      </w:pPr>
    </w:p>
    <w:p w14:paraId="2FBA77DE" w14:textId="77777777" w:rsidR="006F7E68" w:rsidRDefault="006F7E68" w:rsidP="000069A6">
      <w:pPr>
        <w:pStyle w:val="ListParagraph"/>
        <w:spacing w:after="0" w:line="360" w:lineRule="auto"/>
        <w:ind w:left="0"/>
        <w:rPr>
          <w:rFonts w:ascii="Arial" w:eastAsia="PMingLiU" w:hAnsi="Arial" w:cs="Arial"/>
          <w:b/>
          <w:sz w:val="24"/>
          <w:szCs w:val="24"/>
        </w:rPr>
      </w:pPr>
    </w:p>
    <w:p w14:paraId="3F912257" w14:textId="77777777" w:rsidR="006F7E68" w:rsidRDefault="006F7E68" w:rsidP="000069A6">
      <w:pPr>
        <w:pStyle w:val="ListParagraph"/>
        <w:spacing w:after="0" w:line="360" w:lineRule="auto"/>
        <w:ind w:left="0"/>
        <w:rPr>
          <w:rFonts w:ascii="Arial" w:eastAsia="PMingLiU" w:hAnsi="Arial" w:cs="Arial"/>
          <w:b/>
          <w:sz w:val="24"/>
          <w:szCs w:val="24"/>
        </w:rPr>
      </w:pPr>
    </w:p>
    <w:p w14:paraId="397002A3" w14:textId="77777777" w:rsidR="006F7E68" w:rsidRDefault="006F7E68" w:rsidP="000069A6">
      <w:pPr>
        <w:pStyle w:val="ListParagraph"/>
        <w:spacing w:after="0" w:line="360" w:lineRule="auto"/>
        <w:ind w:left="0"/>
        <w:rPr>
          <w:rFonts w:ascii="Arial" w:eastAsia="PMingLiU" w:hAnsi="Arial" w:cs="Arial"/>
          <w:b/>
          <w:sz w:val="24"/>
          <w:szCs w:val="24"/>
        </w:rPr>
      </w:pPr>
    </w:p>
    <w:p w14:paraId="478113EA" w14:textId="77777777" w:rsidR="006F7E68" w:rsidRDefault="006F7E68" w:rsidP="000069A6">
      <w:pPr>
        <w:pStyle w:val="ListParagraph"/>
        <w:spacing w:after="0" w:line="360" w:lineRule="auto"/>
        <w:ind w:left="0"/>
        <w:rPr>
          <w:rFonts w:ascii="Arial" w:eastAsia="PMingLiU" w:hAnsi="Arial" w:cs="Arial"/>
          <w:b/>
          <w:sz w:val="24"/>
          <w:szCs w:val="24"/>
        </w:rPr>
      </w:pPr>
    </w:p>
    <w:p w14:paraId="352EBDD1" w14:textId="77777777" w:rsidR="006F7E68" w:rsidRDefault="006F7E68" w:rsidP="000069A6">
      <w:pPr>
        <w:pStyle w:val="ListParagraph"/>
        <w:spacing w:after="0" w:line="360" w:lineRule="auto"/>
        <w:ind w:left="0"/>
        <w:rPr>
          <w:rFonts w:ascii="Arial" w:eastAsia="PMingLiU" w:hAnsi="Arial" w:cs="Arial"/>
          <w:b/>
          <w:sz w:val="24"/>
          <w:szCs w:val="24"/>
        </w:rPr>
      </w:pPr>
    </w:p>
    <w:p w14:paraId="4A94A5C3" w14:textId="77777777" w:rsidR="006F7E68" w:rsidRDefault="006F7E68" w:rsidP="000069A6">
      <w:pPr>
        <w:pStyle w:val="ListParagraph"/>
        <w:spacing w:after="0" w:line="360" w:lineRule="auto"/>
        <w:ind w:left="0"/>
        <w:rPr>
          <w:rFonts w:ascii="Arial" w:eastAsia="PMingLiU" w:hAnsi="Arial" w:cs="Arial"/>
          <w:b/>
          <w:sz w:val="24"/>
          <w:szCs w:val="24"/>
        </w:rPr>
      </w:pPr>
    </w:p>
    <w:p w14:paraId="1D4C16C9" w14:textId="77777777" w:rsidR="006F7E68" w:rsidRDefault="006F7E68" w:rsidP="000069A6">
      <w:pPr>
        <w:pStyle w:val="ListParagraph"/>
        <w:spacing w:after="0" w:line="360" w:lineRule="auto"/>
        <w:ind w:left="0"/>
        <w:rPr>
          <w:rFonts w:ascii="Arial" w:eastAsia="PMingLiU" w:hAnsi="Arial" w:cs="Arial"/>
          <w:b/>
          <w:sz w:val="24"/>
          <w:szCs w:val="24"/>
        </w:rPr>
      </w:pPr>
    </w:p>
    <w:p w14:paraId="6DBE13D2" w14:textId="77777777" w:rsidR="006F7E68" w:rsidRDefault="006F7E68" w:rsidP="000069A6">
      <w:pPr>
        <w:pStyle w:val="ListParagraph"/>
        <w:spacing w:after="0" w:line="360" w:lineRule="auto"/>
        <w:ind w:left="0"/>
        <w:rPr>
          <w:rFonts w:ascii="Arial" w:eastAsia="PMingLiU" w:hAnsi="Arial" w:cs="Arial"/>
          <w:b/>
          <w:sz w:val="24"/>
          <w:szCs w:val="24"/>
        </w:rPr>
      </w:pPr>
    </w:p>
    <w:p w14:paraId="3DC8C8A0" w14:textId="77777777" w:rsidR="006F7E68" w:rsidRDefault="006F7E68" w:rsidP="000069A6">
      <w:pPr>
        <w:pStyle w:val="ListParagraph"/>
        <w:spacing w:after="0" w:line="360" w:lineRule="auto"/>
        <w:ind w:left="0"/>
        <w:rPr>
          <w:rFonts w:ascii="Arial" w:eastAsia="PMingLiU" w:hAnsi="Arial" w:cs="Arial"/>
          <w:b/>
          <w:sz w:val="24"/>
          <w:szCs w:val="24"/>
        </w:rPr>
      </w:pPr>
    </w:p>
    <w:p w14:paraId="66651690" w14:textId="77777777" w:rsidR="006F7E68" w:rsidRDefault="006F7E68" w:rsidP="000069A6">
      <w:pPr>
        <w:pStyle w:val="ListParagraph"/>
        <w:spacing w:after="0" w:line="360" w:lineRule="auto"/>
        <w:ind w:left="0"/>
        <w:rPr>
          <w:rFonts w:ascii="Arial" w:eastAsia="PMingLiU" w:hAnsi="Arial" w:cs="Arial"/>
          <w:b/>
          <w:sz w:val="24"/>
          <w:szCs w:val="24"/>
        </w:rPr>
      </w:pPr>
    </w:p>
    <w:p w14:paraId="1EA2ACC1" w14:textId="77777777" w:rsidR="00B74ABA" w:rsidRDefault="00B74ABA" w:rsidP="000069A6">
      <w:pPr>
        <w:pStyle w:val="ListParagraph"/>
        <w:spacing w:after="0" w:line="360" w:lineRule="auto"/>
        <w:ind w:left="0"/>
        <w:rPr>
          <w:rFonts w:ascii="Arial" w:eastAsia="PMingLiU" w:hAnsi="Arial" w:cs="Arial"/>
          <w:b/>
          <w:sz w:val="24"/>
          <w:szCs w:val="24"/>
        </w:rPr>
      </w:pPr>
    </w:p>
    <w:p w14:paraId="5BA70893" w14:textId="76907342" w:rsidR="00131239" w:rsidRPr="00C544EB" w:rsidRDefault="00131239" w:rsidP="000069A6">
      <w:pPr>
        <w:pStyle w:val="ListParagraph"/>
        <w:spacing w:after="0" w:line="360" w:lineRule="auto"/>
        <w:ind w:left="0"/>
        <w:rPr>
          <w:rFonts w:ascii="Arial" w:eastAsia="PMingLiU" w:hAnsi="Arial" w:cs="Arial"/>
          <w:b/>
          <w:sz w:val="24"/>
          <w:szCs w:val="24"/>
        </w:rPr>
      </w:pPr>
      <w:r w:rsidRPr="00C544EB">
        <w:rPr>
          <w:rFonts w:ascii="Arial" w:eastAsia="PMingLiU" w:hAnsi="Arial" w:cs="Arial"/>
          <w:b/>
          <w:sz w:val="24"/>
          <w:szCs w:val="24"/>
        </w:rPr>
        <w:t>ANNEX  – PLAN : PLANNING APPLICATION SITE</w:t>
      </w:r>
    </w:p>
    <w:p w14:paraId="3200D0F6" w14:textId="77777777" w:rsidR="000069A6" w:rsidRPr="00C544EB" w:rsidRDefault="000069A6" w:rsidP="000069A6">
      <w:pPr>
        <w:spacing w:after="0" w:line="360" w:lineRule="auto"/>
        <w:contextualSpacing/>
        <w:rPr>
          <w:rFonts w:ascii="Arial" w:hAnsi="Arial" w:cs="Arial"/>
          <w:sz w:val="24"/>
          <w:szCs w:val="24"/>
        </w:rPr>
      </w:pPr>
    </w:p>
    <w:p w14:paraId="645D33DF" w14:textId="77777777" w:rsidR="000069A6" w:rsidRPr="00C544EB" w:rsidRDefault="000069A6" w:rsidP="000069A6">
      <w:pPr>
        <w:spacing w:after="0" w:line="360" w:lineRule="auto"/>
        <w:contextualSpacing/>
        <w:rPr>
          <w:rFonts w:ascii="Arial" w:hAnsi="Arial" w:cs="Arial"/>
          <w:sz w:val="24"/>
          <w:szCs w:val="24"/>
        </w:rPr>
      </w:pPr>
    </w:p>
    <w:p w14:paraId="669BEF4A" w14:textId="77777777" w:rsidR="000069A6" w:rsidRPr="00C544EB" w:rsidRDefault="000069A6" w:rsidP="003E2546">
      <w:pPr>
        <w:spacing w:after="0" w:line="360" w:lineRule="auto"/>
        <w:contextualSpacing/>
        <w:rPr>
          <w:rFonts w:ascii="Arial" w:hAnsi="Arial" w:cs="Arial"/>
          <w:sz w:val="24"/>
          <w:szCs w:val="24"/>
        </w:rPr>
      </w:pPr>
    </w:p>
    <w:sectPr w:rsidR="000069A6" w:rsidRPr="00C544EB" w:rsidSect="00A579C3">
      <w:headerReference w:type="even" r:id="rId13"/>
      <w:headerReference w:type="default" r:id="rId14"/>
      <w:footerReference w:type="even" r:id="rId15"/>
      <w:footerReference w:type="default" r:id="rId16"/>
      <w:headerReference w:type="first" r:id="rId17"/>
      <w:footerReference w:type="first" r:id="rId18"/>
      <w:pgSz w:w="11908" w:h="16833" w:code="9"/>
      <w:pgMar w:top="851" w:right="1111" w:bottom="2019" w:left="1656" w:header="1009" w:footer="431"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8832D" w14:textId="77777777" w:rsidR="005350CC" w:rsidRDefault="005350CC" w:rsidP="00E6665D">
      <w:pPr>
        <w:spacing w:after="0" w:line="240" w:lineRule="auto"/>
      </w:pPr>
      <w:r>
        <w:separator/>
      </w:r>
    </w:p>
  </w:endnote>
  <w:endnote w:type="continuationSeparator" w:id="0">
    <w:p w14:paraId="129576A2" w14:textId="77777777" w:rsidR="005350CC" w:rsidRDefault="005350CC" w:rsidP="00E6665D">
      <w:pPr>
        <w:spacing w:after="0" w:line="240" w:lineRule="auto"/>
      </w:pPr>
      <w:r>
        <w:continuationSeparator/>
      </w:r>
    </w:p>
  </w:endnote>
  <w:endnote w:type="continuationNotice" w:id="1">
    <w:p w14:paraId="6DDF82E7" w14:textId="77777777" w:rsidR="005350CC" w:rsidRDefault="00535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5B52" w14:textId="77777777" w:rsidR="00B74ABA" w:rsidRDefault="00B74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85184"/>
      <w:docPartObj>
        <w:docPartGallery w:val="Page Numbers (Bottom of Page)"/>
        <w:docPartUnique/>
      </w:docPartObj>
    </w:sdtPr>
    <w:sdtEndPr>
      <w:rPr>
        <w:noProof/>
      </w:rPr>
    </w:sdtEndPr>
    <w:sdtContent>
      <w:p w14:paraId="661B341E" w14:textId="77777777" w:rsidR="00167816" w:rsidRDefault="00167816">
        <w:pPr>
          <w:pStyle w:val="Footer"/>
          <w:jc w:val="center"/>
        </w:pPr>
        <w:r>
          <w:fldChar w:fldCharType="begin"/>
        </w:r>
        <w:r>
          <w:instrText xml:space="preserve"> PAGE   \* MERGEFORMAT </w:instrText>
        </w:r>
        <w:r>
          <w:fldChar w:fldCharType="separate"/>
        </w:r>
        <w:r w:rsidR="00473D3F">
          <w:rPr>
            <w:noProof/>
          </w:rPr>
          <w:t>20</w:t>
        </w:r>
        <w:r>
          <w:rPr>
            <w:noProof/>
          </w:rPr>
          <w:fldChar w:fldCharType="end"/>
        </w:r>
      </w:p>
    </w:sdtContent>
  </w:sdt>
  <w:p w14:paraId="3CAB4907" w14:textId="77777777" w:rsidR="00167816" w:rsidRDefault="001678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AD05" w14:textId="77777777" w:rsidR="00B74ABA" w:rsidRDefault="00B7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CFCC" w14:textId="77777777" w:rsidR="005350CC" w:rsidRDefault="005350CC" w:rsidP="00E6665D">
      <w:pPr>
        <w:spacing w:after="0" w:line="240" w:lineRule="auto"/>
      </w:pPr>
      <w:r>
        <w:separator/>
      </w:r>
    </w:p>
  </w:footnote>
  <w:footnote w:type="continuationSeparator" w:id="0">
    <w:p w14:paraId="550EE990" w14:textId="77777777" w:rsidR="005350CC" w:rsidRDefault="005350CC" w:rsidP="00E6665D">
      <w:pPr>
        <w:spacing w:after="0" w:line="240" w:lineRule="auto"/>
      </w:pPr>
      <w:r>
        <w:continuationSeparator/>
      </w:r>
    </w:p>
  </w:footnote>
  <w:footnote w:type="continuationNotice" w:id="1">
    <w:p w14:paraId="3582C6C1" w14:textId="77777777" w:rsidR="005350CC" w:rsidRDefault="00535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CD0C" w14:textId="77777777" w:rsidR="00B74ABA" w:rsidRDefault="00B74A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4623" w14:textId="77777777" w:rsidR="00B74ABA" w:rsidRDefault="00B74A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2893" w14:textId="77777777" w:rsidR="00B74ABA" w:rsidRDefault="00B74A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00000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3"/>
    <w:multiLevelType w:val="multilevel"/>
    <w:tmpl w:val="0000002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24"/>
    <w:multiLevelType w:val="multilevel"/>
    <w:tmpl w:val="90046536"/>
    <w:lvl w:ilvl="0">
      <w:start w:val="2"/>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Arial" w:eastAsia="Arial" w:hAnsi="Arial" w:cs="Arial"/>
        <w:sz w:val="24"/>
        <w:szCs w:val="24"/>
      </w:rPr>
    </w:lvl>
    <w:lvl w:ilvl="2">
      <w:start w:val="1"/>
      <w:numFmt w:val="decimal"/>
      <w:lvlText w:val="%1.%2.%3"/>
      <w:lvlJc w:val="left"/>
      <w:pPr>
        <w:ind w:left="0" w:firstLine="0"/>
      </w:pPr>
      <w:rPr>
        <w:rFonts w:ascii="Arial" w:eastAsia="Arial" w:hAnsi="Arial" w:cs="Arial"/>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21E6215"/>
    <w:multiLevelType w:val="hybridMultilevel"/>
    <w:tmpl w:val="E3444B9E"/>
    <w:lvl w:ilvl="0" w:tplc="0809000F">
      <w:start w:val="1"/>
      <w:numFmt w:val="decimal"/>
      <w:lvlText w:val="%1."/>
      <w:lvlJc w:val="left"/>
      <w:pPr>
        <w:ind w:left="5760" w:hanging="360"/>
      </w:pPr>
      <w:rPr>
        <w:rFonts w:hint="default"/>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4" w15:restartNumberingAfterBreak="0">
    <w:nsid w:val="0437619B"/>
    <w:multiLevelType w:val="multilevel"/>
    <w:tmpl w:val="87463240"/>
    <w:lvl w:ilvl="0">
      <w:start w:val="1"/>
      <w:numFmt w:val="decimal"/>
      <w:pStyle w:val="NewLevel1"/>
      <w:lvlText w:val="%1."/>
      <w:lvlJc w:val="left"/>
      <w:pPr>
        <w:tabs>
          <w:tab w:val="num" w:pos="851"/>
        </w:tabs>
        <w:ind w:left="851" w:hanging="709"/>
      </w:pPr>
      <w:rPr>
        <w:rFonts w:ascii="Arial" w:hAnsi="Arial" w:hint="default"/>
        <w:b w:val="0"/>
        <w:i w:val="0"/>
        <w:sz w:val="24"/>
      </w:rPr>
    </w:lvl>
    <w:lvl w:ilvl="1">
      <w:start w:val="1"/>
      <w:numFmt w:val="decimal"/>
      <w:pStyle w:val="NewLevel2"/>
      <w:lvlText w:val="%1.%2."/>
      <w:lvlJc w:val="left"/>
      <w:pPr>
        <w:tabs>
          <w:tab w:val="num" w:pos="709"/>
        </w:tabs>
        <w:ind w:left="709" w:hanging="709"/>
      </w:pPr>
      <w:rPr>
        <w:rFonts w:ascii="Arial" w:hAnsi="Arial" w:hint="default"/>
        <w:b w:val="0"/>
        <w:i w:val="0"/>
        <w:sz w:val="24"/>
      </w:rPr>
    </w:lvl>
    <w:lvl w:ilvl="2">
      <w:start w:val="1"/>
      <w:numFmt w:val="decimal"/>
      <w:pStyle w:val="NewLevel3"/>
      <w:lvlText w:val="%1.%2.%3"/>
      <w:lvlJc w:val="left"/>
      <w:pPr>
        <w:tabs>
          <w:tab w:val="num" w:pos="709"/>
        </w:tabs>
        <w:ind w:left="709" w:hanging="709"/>
      </w:pPr>
      <w:rPr>
        <w:rFonts w:ascii="Arial" w:hAnsi="Arial" w:hint="default"/>
        <w:b w:val="0"/>
        <w:i w:val="0"/>
        <w:sz w:val="24"/>
      </w:rPr>
    </w:lvl>
    <w:lvl w:ilvl="3">
      <w:start w:val="1"/>
      <w:numFmt w:val="lowerLetter"/>
      <w:pStyle w:val="NewLevel4"/>
      <w:lvlText w:val="(%4)"/>
      <w:lvlJc w:val="left"/>
      <w:pPr>
        <w:tabs>
          <w:tab w:val="num" w:pos="1844"/>
        </w:tabs>
        <w:ind w:left="1844" w:hanging="709"/>
      </w:pPr>
      <w:rPr>
        <w:rFonts w:ascii="Arial" w:hAnsi="Arial" w:hint="default"/>
        <w:b w:val="0"/>
        <w:i w:val="0"/>
        <w:sz w:val="24"/>
      </w:rPr>
    </w:lvl>
    <w:lvl w:ilvl="4">
      <w:start w:val="1"/>
      <w:numFmt w:val="lowerRoman"/>
      <w:pStyle w:val="NewLevel5"/>
      <w:lvlText w:val="(%5)"/>
      <w:lvlJc w:val="left"/>
      <w:pPr>
        <w:tabs>
          <w:tab w:val="num" w:pos="2410"/>
        </w:tabs>
        <w:ind w:left="2410" w:hanging="709"/>
      </w:pPr>
      <w:rPr>
        <w:rFonts w:ascii="Arial" w:hAnsi="Arial" w:hint="default"/>
        <w:b w:val="0"/>
        <w:i w:val="0"/>
        <w:sz w:val="24"/>
      </w:rPr>
    </w:lvl>
    <w:lvl w:ilvl="5">
      <w:start w:val="1"/>
      <w:numFmt w:val="lowerLetter"/>
      <w:pStyle w:val="NewLevel6"/>
      <w:lvlText w:val="(%6)"/>
      <w:lvlJc w:val="left"/>
      <w:pPr>
        <w:tabs>
          <w:tab w:val="num" w:pos="3119"/>
        </w:tabs>
        <w:ind w:left="3119" w:hanging="709"/>
      </w:pPr>
      <w:rPr>
        <w:rFonts w:hint="default"/>
      </w:rPr>
    </w:lvl>
    <w:lvl w:ilvl="6">
      <w:start w:val="1"/>
      <w:numFmt w:val="decimal"/>
      <w:pStyle w:val="NewLevel7"/>
      <w:lvlText w:val="%1.%2.%3.%4.%5.%6.%7."/>
      <w:lvlJc w:val="left"/>
      <w:pPr>
        <w:tabs>
          <w:tab w:val="num" w:pos="1701"/>
        </w:tabs>
        <w:ind w:left="1701" w:hanging="1701"/>
      </w:pPr>
      <w:rPr>
        <w:rFonts w:hint="default"/>
      </w:rPr>
    </w:lvl>
    <w:lvl w:ilvl="7">
      <w:start w:val="1"/>
      <w:numFmt w:val="decimal"/>
      <w:pStyle w:val="NewLevel8"/>
      <w:lvlText w:val="%1.%2.%3.%4.%5.%6.%7.%8."/>
      <w:lvlJc w:val="left"/>
      <w:pPr>
        <w:tabs>
          <w:tab w:val="num" w:pos="1701"/>
        </w:tabs>
        <w:ind w:left="1701" w:hanging="1701"/>
      </w:pPr>
      <w:rPr>
        <w:rFonts w:hint="default"/>
      </w:rPr>
    </w:lvl>
    <w:lvl w:ilvl="8">
      <w:start w:val="1"/>
      <w:numFmt w:val="decimal"/>
      <w:pStyle w:val="NewLevel9"/>
      <w:lvlText w:val="%1.%2.%3.%4.%5.%6.%7.%8.%9."/>
      <w:lvlJc w:val="left"/>
      <w:pPr>
        <w:tabs>
          <w:tab w:val="num" w:pos="1701"/>
        </w:tabs>
        <w:ind w:left="1701" w:hanging="1701"/>
      </w:pPr>
      <w:rPr>
        <w:rFonts w:hint="default"/>
      </w:rPr>
    </w:lvl>
  </w:abstractNum>
  <w:abstractNum w:abstractNumId="5" w15:restartNumberingAfterBreak="0">
    <w:nsid w:val="093C621F"/>
    <w:multiLevelType w:val="multilevel"/>
    <w:tmpl w:val="06DA2C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95E7C7A"/>
    <w:multiLevelType w:val="hybridMultilevel"/>
    <w:tmpl w:val="47D411E4"/>
    <w:lvl w:ilvl="0" w:tplc="D742B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FC5543"/>
    <w:multiLevelType w:val="multilevel"/>
    <w:tmpl w:val="84588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E8B1A68"/>
    <w:multiLevelType w:val="multilevel"/>
    <w:tmpl w:val="84588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2A3E28"/>
    <w:multiLevelType w:val="hybridMultilevel"/>
    <w:tmpl w:val="1DAEEFB6"/>
    <w:lvl w:ilvl="0" w:tplc="6B3C7B9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8E5E71"/>
    <w:multiLevelType w:val="hybridMultilevel"/>
    <w:tmpl w:val="FDEE4A60"/>
    <w:lvl w:ilvl="0" w:tplc="DD4EA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F2506"/>
    <w:multiLevelType w:val="multilevel"/>
    <w:tmpl w:val="00E22408"/>
    <w:lvl w:ilvl="0">
      <w:start w:val="1"/>
      <w:numFmt w:val="decimal"/>
      <w:lvlText w:val="%1"/>
      <w:lvlJc w:val="left"/>
      <w:pPr>
        <w:ind w:left="432" w:hanging="432"/>
      </w:p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0843031"/>
    <w:multiLevelType w:val="hybridMultilevel"/>
    <w:tmpl w:val="2E8635CA"/>
    <w:lvl w:ilvl="0" w:tplc="4E0EBF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FB14F24"/>
    <w:multiLevelType w:val="multilevel"/>
    <w:tmpl w:val="1606594A"/>
    <w:lvl w:ilvl="0">
      <w:start w:val="1"/>
      <w:numFmt w:val="decimal"/>
      <w:lvlText w:val="%1."/>
      <w:lvlJc w:val="left"/>
      <w:pPr>
        <w:ind w:left="720" w:hanging="360"/>
      </w:pPr>
    </w:lvl>
    <w:lvl w:ilvl="1">
      <w:start w:val="1"/>
      <w:numFmt w:val="decimal"/>
      <w:isLgl/>
      <w:lvlText w:val="%1.%2"/>
      <w:lvlJc w:val="left"/>
      <w:pPr>
        <w:ind w:left="765" w:hanging="40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396509D9"/>
    <w:multiLevelType w:val="hybridMultilevel"/>
    <w:tmpl w:val="55E0E002"/>
    <w:lvl w:ilvl="0" w:tplc="35347C4C">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71C03"/>
    <w:multiLevelType w:val="hybridMultilevel"/>
    <w:tmpl w:val="F314E364"/>
    <w:lvl w:ilvl="0" w:tplc="ACD287F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015294"/>
    <w:multiLevelType w:val="multilevel"/>
    <w:tmpl w:val="06DA2C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3FA26BC3"/>
    <w:multiLevelType w:val="hybridMultilevel"/>
    <w:tmpl w:val="79AC21D2"/>
    <w:lvl w:ilvl="0" w:tplc="85E8B4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1157A7"/>
    <w:multiLevelType w:val="hybridMultilevel"/>
    <w:tmpl w:val="3F3C6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A43E25"/>
    <w:multiLevelType w:val="hybridMultilevel"/>
    <w:tmpl w:val="6F429452"/>
    <w:lvl w:ilvl="0" w:tplc="97B698B8">
      <w:start w:val="1"/>
      <w:numFmt w:val="decimal"/>
      <w:lvlText w:val="%1."/>
      <w:lvlJc w:val="left"/>
      <w:pPr>
        <w:ind w:left="720" w:hanging="360"/>
      </w:pPr>
      <w:rPr>
        <w:rFonts w:eastAsia="PMingLiU"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91974"/>
    <w:multiLevelType w:val="hybridMultilevel"/>
    <w:tmpl w:val="D3E23630"/>
    <w:lvl w:ilvl="0" w:tplc="ACD287F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E933140"/>
    <w:multiLevelType w:val="multilevel"/>
    <w:tmpl w:val="343C692C"/>
    <w:lvl w:ilvl="0">
      <w:start w:val="2"/>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75F1B49"/>
    <w:multiLevelType w:val="multilevel"/>
    <w:tmpl w:val="84588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3921291"/>
    <w:multiLevelType w:val="hybridMultilevel"/>
    <w:tmpl w:val="6F1AA8E8"/>
    <w:lvl w:ilvl="0" w:tplc="08FE57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3F31D8E"/>
    <w:multiLevelType w:val="hybridMultilevel"/>
    <w:tmpl w:val="646630A0"/>
    <w:lvl w:ilvl="0" w:tplc="B6E6422A">
      <w:start w:val="1"/>
      <w:numFmt w:val="decimal"/>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D5549F"/>
    <w:multiLevelType w:val="hybridMultilevel"/>
    <w:tmpl w:val="C1BE36EC"/>
    <w:lvl w:ilvl="0" w:tplc="DC764C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61255"/>
    <w:multiLevelType w:val="multilevel"/>
    <w:tmpl w:val="85C07D7A"/>
    <w:lvl w:ilvl="0">
      <w:start w:val="1"/>
      <w:numFmt w:val="decimal"/>
      <w:lvlText w:val="%1."/>
      <w:lvlJc w:val="left"/>
      <w:pPr>
        <w:tabs>
          <w:tab w:val="num" w:pos="720"/>
        </w:tabs>
        <w:ind w:left="720" w:hanging="720"/>
      </w:pPr>
      <w:rPr>
        <w:rFonts w:ascii="Candara" w:hAnsi="Candara" w:hint="default"/>
        <w:b/>
        <w:i w:val="0"/>
        <w:caps/>
        <w:sz w:val="28"/>
        <w:szCs w:val="28"/>
      </w:rPr>
    </w:lvl>
    <w:lvl w:ilvl="1">
      <w:start w:val="1"/>
      <w:numFmt w:val="decimal"/>
      <w:lvlText w:val="%1.%2"/>
      <w:lvlJc w:val="left"/>
      <w:pPr>
        <w:tabs>
          <w:tab w:val="num" w:pos="862"/>
        </w:tabs>
        <w:ind w:left="862" w:hanging="720"/>
      </w:pPr>
      <w:rPr>
        <w:rFonts w:ascii="Candara" w:hAnsi="Candara" w:hint="default"/>
        <w:b w:val="0"/>
        <w:i w:val="0"/>
        <w:caps w:val="0"/>
        <w:color w:val="auto"/>
        <w:sz w:val="20"/>
      </w:rPr>
    </w:lvl>
    <w:lvl w:ilvl="2">
      <w:start w:val="1"/>
      <w:numFmt w:val="lowerLetter"/>
      <w:lvlText w:val="(%3)"/>
      <w:lvlJc w:val="left"/>
      <w:pPr>
        <w:tabs>
          <w:tab w:val="num" w:pos="1418"/>
        </w:tabs>
        <w:ind w:left="1418" w:hanging="567"/>
      </w:pPr>
      <w:rPr>
        <w:rFonts w:ascii="Arial" w:hAnsi="Arial" w:cs="Arial" w:hint="default"/>
        <w:b w:val="0"/>
        <w:i w:val="0"/>
        <w:color w:val="auto"/>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7DF7415"/>
    <w:multiLevelType w:val="hybridMultilevel"/>
    <w:tmpl w:val="6D386356"/>
    <w:lvl w:ilvl="0" w:tplc="227C66F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0253EA"/>
    <w:multiLevelType w:val="hybridMultilevel"/>
    <w:tmpl w:val="21541256"/>
    <w:lvl w:ilvl="0" w:tplc="42481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3136648">
    <w:abstractNumId w:val="11"/>
  </w:num>
  <w:num w:numId="2" w16cid:durableId="816844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406032">
    <w:abstractNumId w:val="23"/>
  </w:num>
  <w:num w:numId="4" w16cid:durableId="1188636111">
    <w:abstractNumId w:val="6"/>
  </w:num>
  <w:num w:numId="5" w16cid:durableId="1574002786">
    <w:abstractNumId w:val="15"/>
  </w:num>
  <w:num w:numId="6" w16cid:durableId="1716388209">
    <w:abstractNumId w:val="14"/>
  </w:num>
  <w:num w:numId="7" w16cid:durableId="1220673970">
    <w:abstractNumId w:val="3"/>
  </w:num>
  <w:num w:numId="8" w16cid:durableId="1007558129">
    <w:abstractNumId w:val="18"/>
  </w:num>
  <w:num w:numId="9" w16cid:durableId="1408577808">
    <w:abstractNumId w:val="19"/>
  </w:num>
  <w:num w:numId="10" w16cid:durableId="439228191">
    <w:abstractNumId w:val="24"/>
  </w:num>
  <w:num w:numId="11" w16cid:durableId="796945629">
    <w:abstractNumId w:val="27"/>
  </w:num>
  <w:num w:numId="12" w16cid:durableId="1271082312">
    <w:abstractNumId w:val="17"/>
  </w:num>
  <w:num w:numId="13" w16cid:durableId="543828651">
    <w:abstractNumId w:val="25"/>
  </w:num>
  <w:num w:numId="14" w16cid:durableId="944340249">
    <w:abstractNumId w:val="26"/>
  </w:num>
  <w:num w:numId="15" w16cid:durableId="974026984">
    <w:abstractNumId w:val="11"/>
  </w:num>
  <w:num w:numId="16" w16cid:durableId="281885623">
    <w:abstractNumId w:val="11"/>
  </w:num>
  <w:num w:numId="17" w16cid:durableId="1018626509">
    <w:abstractNumId w:val="11"/>
  </w:num>
  <w:num w:numId="18" w16cid:durableId="1977374627">
    <w:abstractNumId w:val="28"/>
  </w:num>
  <w:num w:numId="19" w16cid:durableId="1576354990">
    <w:abstractNumId w:val="10"/>
  </w:num>
  <w:num w:numId="20" w16cid:durableId="1121071289">
    <w:abstractNumId w:val="20"/>
  </w:num>
  <w:num w:numId="21" w16cid:durableId="1551110315">
    <w:abstractNumId w:val="4"/>
  </w:num>
  <w:num w:numId="22" w16cid:durableId="1333100221">
    <w:abstractNumId w:val="8"/>
  </w:num>
  <w:num w:numId="23" w16cid:durableId="528832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9392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8532921">
    <w:abstractNumId w:val="12"/>
  </w:num>
  <w:num w:numId="26" w16cid:durableId="350095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8926290">
    <w:abstractNumId w:val="13"/>
  </w:num>
  <w:num w:numId="28" w16cid:durableId="2062973761">
    <w:abstractNumId w:val="16"/>
  </w:num>
  <w:num w:numId="29" w16cid:durableId="212154408">
    <w:abstractNumId w:val="7"/>
  </w:num>
  <w:num w:numId="30" w16cid:durableId="739061758">
    <w:abstractNumId w:val="22"/>
  </w:num>
  <w:num w:numId="31" w16cid:durableId="1087532498">
    <w:abstractNumId w:val="0"/>
  </w:num>
  <w:num w:numId="32" w16cid:durableId="247227508">
    <w:abstractNumId w:val="1"/>
  </w:num>
  <w:num w:numId="33" w16cid:durableId="1780177212">
    <w:abstractNumId w:val="2"/>
  </w:num>
  <w:num w:numId="34" w16cid:durableId="13930420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drawingGridHorizontalSpacing w:val="110"/>
  <w:drawingGridVerticalSpacing w:val="299"/>
  <w:displayHorizontalDrawingGridEvery w:val="2"/>
  <w:characterSpacingControl w:val="doNotCompress"/>
  <w:hdrShapeDefaults>
    <o:shapedefaults v:ext="edit" spidmax="6145">
      <o:colormru v:ext="edit" colors="#f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377799"/>
    <w:docVar w:name="BASEPRECID" w:val="1"/>
    <w:docVar w:name="BASEPRECTYPE" w:val="BLANK"/>
    <w:docVar w:name="CLIENTID" w:val="582691"/>
    <w:docVar w:name="COMPANYID" w:val="2122615777"/>
    <w:docVar w:name="dgnword-docGUID" w:val="{40B87450-030B-459A-90E0-D3E0C8BAA33B}"/>
    <w:docVar w:name="dgnword-eventsink" w:val="561107360"/>
    <w:docVar w:name="dgnword-lastRevisionsView" w:val="0"/>
    <w:docVar w:name="DOCID" w:val="63204842"/>
    <w:docVar w:name="DOCIDEX" w:val=" "/>
    <w:docVar w:name="EDITION" w:val="FM"/>
    <w:docVar w:name="FILEID" w:val="645433"/>
    <w:docVar w:name="SERIALNO" w:val="11977"/>
    <w:docVar w:name="VERSIONID" w:val="ddd3ca30-5943-4632-b9e9-3ef2a6918304"/>
    <w:docVar w:name="VERSIONLABEL" w:val="1"/>
  </w:docVars>
  <w:rsids>
    <w:rsidRoot w:val="007F381B"/>
    <w:rsid w:val="000038EA"/>
    <w:rsid w:val="000069A6"/>
    <w:rsid w:val="00015B7C"/>
    <w:rsid w:val="000221E0"/>
    <w:rsid w:val="00026752"/>
    <w:rsid w:val="00036AE3"/>
    <w:rsid w:val="000376D2"/>
    <w:rsid w:val="000465F0"/>
    <w:rsid w:val="000471E4"/>
    <w:rsid w:val="00057958"/>
    <w:rsid w:val="000629A4"/>
    <w:rsid w:val="00063A5D"/>
    <w:rsid w:val="0006598E"/>
    <w:rsid w:val="0007038E"/>
    <w:rsid w:val="0008171A"/>
    <w:rsid w:val="000919D5"/>
    <w:rsid w:val="000A02CE"/>
    <w:rsid w:val="000A0F01"/>
    <w:rsid w:val="000A3C1B"/>
    <w:rsid w:val="000A6AC6"/>
    <w:rsid w:val="000B0972"/>
    <w:rsid w:val="000B408A"/>
    <w:rsid w:val="000B5558"/>
    <w:rsid w:val="000B6623"/>
    <w:rsid w:val="000B7142"/>
    <w:rsid w:val="000B7179"/>
    <w:rsid w:val="000C3552"/>
    <w:rsid w:val="000D2A90"/>
    <w:rsid w:val="000E14CB"/>
    <w:rsid w:val="000E2381"/>
    <w:rsid w:val="000E23A1"/>
    <w:rsid w:val="000E4876"/>
    <w:rsid w:val="000E7335"/>
    <w:rsid w:val="000F6F78"/>
    <w:rsid w:val="00107D6E"/>
    <w:rsid w:val="00111210"/>
    <w:rsid w:val="00114D71"/>
    <w:rsid w:val="00122F58"/>
    <w:rsid w:val="00126FFC"/>
    <w:rsid w:val="00131239"/>
    <w:rsid w:val="00140A2A"/>
    <w:rsid w:val="00142791"/>
    <w:rsid w:val="0015137E"/>
    <w:rsid w:val="001567AC"/>
    <w:rsid w:val="00160BA8"/>
    <w:rsid w:val="00161966"/>
    <w:rsid w:val="001631EE"/>
    <w:rsid w:val="0016586A"/>
    <w:rsid w:val="00166E88"/>
    <w:rsid w:val="00167816"/>
    <w:rsid w:val="00170A8F"/>
    <w:rsid w:val="00171A3C"/>
    <w:rsid w:val="00177AC7"/>
    <w:rsid w:val="0018170A"/>
    <w:rsid w:val="00196E4C"/>
    <w:rsid w:val="00197A03"/>
    <w:rsid w:val="001A2519"/>
    <w:rsid w:val="001B0F86"/>
    <w:rsid w:val="001B4585"/>
    <w:rsid w:val="001B46F5"/>
    <w:rsid w:val="001C114B"/>
    <w:rsid w:val="001C5701"/>
    <w:rsid w:val="001C597F"/>
    <w:rsid w:val="001C6C6F"/>
    <w:rsid w:val="001C7C41"/>
    <w:rsid w:val="001D0485"/>
    <w:rsid w:val="001D20F1"/>
    <w:rsid w:val="001D6705"/>
    <w:rsid w:val="001D7B91"/>
    <w:rsid w:val="001E6F1A"/>
    <w:rsid w:val="001F4227"/>
    <w:rsid w:val="001F4437"/>
    <w:rsid w:val="001F69C4"/>
    <w:rsid w:val="00205C79"/>
    <w:rsid w:val="00205CA7"/>
    <w:rsid w:val="0020649D"/>
    <w:rsid w:val="00211DF5"/>
    <w:rsid w:val="00222286"/>
    <w:rsid w:val="00224C1B"/>
    <w:rsid w:val="00224F91"/>
    <w:rsid w:val="002261D1"/>
    <w:rsid w:val="00230C0F"/>
    <w:rsid w:val="00233C19"/>
    <w:rsid w:val="002459D2"/>
    <w:rsid w:val="002506FA"/>
    <w:rsid w:val="002508BE"/>
    <w:rsid w:val="00261813"/>
    <w:rsid w:val="002717E1"/>
    <w:rsid w:val="00277D17"/>
    <w:rsid w:val="00282288"/>
    <w:rsid w:val="002913CF"/>
    <w:rsid w:val="00294760"/>
    <w:rsid w:val="00297029"/>
    <w:rsid w:val="00297A34"/>
    <w:rsid w:val="002A040E"/>
    <w:rsid w:val="002A604A"/>
    <w:rsid w:val="002A661E"/>
    <w:rsid w:val="002B1716"/>
    <w:rsid w:val="002B1B92"/>
    <w:rsid w:val="002C2C6E"/>
    <w:rsid w:val="002C6BAF"/>
    <w:rsid w:val="002D4621"/>
    <w:rsid w:val="002E0826"/>
    <w:rsid w:val="002E2FF7"/>
    <w:rsid w:val="002F00BA"/>
    <w:rsid w:val="002F1E12"/>
    <w:rsid w:val="002F4A51"/>
    <w:rsid w:val="003014E2"/>
    <w:rsid w:val="00304583"/>
    <w:rsid w:val="00312FC1"/>
    <w:rsid w:val="003135C5"/>
    <w:rsid w:val="0032401C"/>
    <w:rsid w:val="0032703C"/>
    <w:rsid w:val="0033134B"/>
    <w:rsid w:val="0033360D"/>
    <w:rsid w:val="00334FF6"/>
    <w:rsid w:val="0034493A"/>
    <w:rsid w:val="00352CA6"/>
    <w:rsid w:val="00360A37"/>
    <w:rsid w:val="0036289A"/>
    <w:rsid w:val="0036362F"/>
    <w:rsid w:val="00364920"/>
    <w:rsid w:val="00364CCA"/>
    <w:rsid w:val="0037673A"/>
    <w:rsid w:val="003867A1"/>
    <w:rsid w:val="00390771"/>
    <w:rsid w:val="003909AF"/>
    <w:rsid w:val="00394ACF"/>
    <w:rsid w:val="003A139D"/>
    <w:rsid w:val="003A2142"/>
    <w:rsid w:val="003A6524"/>
    <w:rsid w:val="003B227D"/>
    <w:rsid w:val="003B3A7B"/>
    <w:rsid w:val="003B51FB"/>
    <w:rsid w:val="003C0691"/>
    <w:rsid w:val="003C39C1"/>
    <w:rsid w:val="003C736A"/>
    <w:rsid w:val="003E2546"/>
    <w:rsid w:val="003F3EFA"/>
    <w:rsid w:val="0040670C"/>
    <w:rsid w:val="004072BC"/>
    <w:rsid w:val="0040798E"/>
    <w:rsid w:val="004141B8"/>
    <w:rsid w:val="00420B7C"/>
    <w:rsid w:val="0043764B"/>
    <w:rsid w:val="00442670"/>
    <w:rsid w:val="00464A59"/>
    <w:rsid w:val="00465C85"/>
    <w:rsid w:val="00467131"/>
    <w:rsid w:val="004705E7"/>
    <w:rsid w:val="00471952"/>
    <w:rsid w:val="00473D3F"/>
    <w:rsid w:val="00475F34"/>
    <w:rsid w:val="00477E44"/>
    <w:rsid w:val="0048092B"/>
    <w:rsid w:val="0049525D"/>
    <w:rsid w:val="00497A6A"/>
    <w:rsid w:val="004A644D"/>
    <w:rsid w:val="004B1EA5"/>
    <w:rsid w:val="004B69DE"/>
    <w:rsid w:val="004C441D"/>
    <w:rsid w:val="004E0487"/>
    <w:rsid w:val="004E24E2"/>
    <w:rsid w:val="00500682"/>
    <w:rsid w:val="00510ABA"/>
    <w:rsid w:val="00510B54"/>
    <w:rsid w:val="005143D8"/>
    <w:rsid w:val="00517DD9"/>
    <w:rsid w:val="005221BF"/>
    <w:rsid w:val="00530957"/>
    <w:rsid w:val="00530FE8"/>
    <w:rsid w:val="005350CC"/>
    <w:rsid w:val="00552D1F"/>
    <w:rsid w:val="00555DD5"/>
    <w:rsid w:val="005577DA"/>
    <w:rsid w:val="00557E63"/>
    <w:rsid w:val="005608B2"/>
    <w:rsid w:val="00562CC0"/>
    <w:rsid w:val="005631D0"/>
    <w:rsid w:val="00566B75"/>
    <w:rsid w:val="0057171B"/>
    <w:rsid w:val="00571983"/>
    <w:rsid w:val="00573548"/>
    <w:rsid w:val="005817E3"/>
    <w:rsid w:val="0058405C"/>
    <w:rsid w:val="00586388"/>
    <w:rsid w:val="00590F9F"/>
    <w:rsid w:val="005942A3"/>
    <w:rsid w:val="00596F29"/>
    <w:rsid w:val="00597F56"/>
    <w:rsid w:val="005A017C"/>
    <w:rsid w:val="005A2017"/>
    <w:rsid w:val="005A6FC6"/>
    <w:rsid w:val="005B24A7"/>
    <w:rsid w:val="005B5287"/>
    <w:rsid w:val="005B5D58"/>
    <w:rsid w:val="005C6AFF"/>
    <w:rsid w:val="005D02AB"/>
    <w:rsid w:val="005D7508"/>
    <w:rsid w:val="005E4787"/>
    <w:rsid w:val="005E6435"/>
    <w:rsid w:val="005F0DC6"/>
    <w:rsid w:val="005F20FD"/>
    <w:rsid w:val="005F394D"/>
    <w:rsid w:val="005F4431"/>
    <w:rsid w:val="00600626"/>
    <w:rsid w:val="00601831"/>
    <w:rsid w:val="006021ED"/>
    <w:rsid w:val="006069FD"/>
    <w:rsid w:val="00620535"/>
    <w:rsid w:val="00631FDF"/>
    <w:rsid w:val="00634861"/>
    <w:rsid w:val="006361C7"/>
    <w:rsid w:val="00645DC9"/>
    <w:rsid w:val="00646FEF"/>
    <w:rsid w:val="00650994"/>
    <w:rsid w:val="00653E85"/>
    <w:rsid w:val="00663151"/>
    <w:rsid w:val="00667522"/>
    <w:rsid w:val="00675716"/>
    <w:rsid w:val="00686058"/>
    <w:rsid w:val="006927D8"/>
    <w:rsid w:val="006943EC"/>
    <w:rsid w:val="006A36FC"/>
    <w:rsid w:val="006A573B"/>
    <w:rsid w:val="006A5896"/>
    <w:rsid w:val="006A6296"/>
    <w:rsid w:val="006B5573"/>
    <w:rsid w:val="006C364E"/>
    <w:rsid w:val="006C5C8C"/>
    <w:rsid w:val="006C6FEB"/>
    <w:rsid w:val="006D28E8"/>
    <w:rsid w:val="006D3598"/>
    <w:rsid w:val="006E121E"/>
    <w:rsid w:val="006E41A0"/>
    <w:rsid w:val="006E6ED3"/>
    <w:rsid w:val="006F1998"/>
    <w:rsid w:val="006F63CF"/>
    <w:rsid w:val="006F7E68"/>
    <w:rsid w:val="00700ECA"/>
    <w:rsid w:val="0070124D"/>
    <w:rsid w:val="00707F01"/>
    <w:rsid w:val="00710333"/>
    <w:rsid w:val="00712766"/>
    <w:rsid w:val="007138AC"/>
    <w:rsid w:val="00714D7A"/>
    <w:rsid w:val="00717946"/>
    <w:rsid w:val="007241AE"/>
    <w:rsid w:val="00724EF6"/>
    <w:rsid w:val="007310D7"/>
    <w:rsid w:val="007348D1"/>
    <w:rsid w:val="00734EB5"/>
    <w:rsid w:val="0073759E"/>
    <w:rsid w:val="0075068F"/>
    <w:rsid w:val="0076304F"/>
    <w:rsid w:val="00767328"/>
    <w:rsid w:val="00782022"/>
    <w:rsid w:val="00786237"/>
    <w:rsid w:val="007876F3"/>
    <w:rsid w:val="0079012B"/>
    <w:rsid w:val="007A044A"/>
    <w:rsid w:val="007A28BE"/>
    <w:rsid w:val="007B1B57"/>
    <w:rsid w:val="007B2E4F"/>
    <w:rsid w:val="007C2D87"/>
    <w:rsid w:val="007C388B"/>
    <w:rsid w:val="007C60C4"/>
    <w:rsid w:val="007C693C"/>
    <w:rsid w:val="007E08A7"/>
    <w:rsid w:val="007F28E9"/>
    <w:rsid w:val="007F381B"/>
    <w:rsid w:val="007F3F2B"/>
    <w:rsid w:val="008039FE"/>
    <w:rsid w:val="008110B7"/>
    <w:rsid w:val="008111CB"/>
    <w:rsid w:val="00815D41"/>
    <w:rsid w:val="00817E0E"/>
    <w:rsid w:val="00827008"/>
    <w:rsid w:val="00827F8B"/>
    <w:rsid w:val="008331BC"/>
    <w:rsid w:val="008364C1"/>
    <w:rsid w:val="00842A81"/>
    <w:rsid w:val="0084433B"/>
    <w:rsid w:val="008505E4"/>
    <w:rsid w:val="0085154C"/>
    <w:rsid w:val="00856D48"/>
    <w:rsid w:val="00872BDA"/>
    <w:rsid w:val="0087301D"/>
    <w:rsid w:val="008756CB"/>
    <w:rsid w:val="00876831"/>
    <w:rsid w:val="00880211"/>
    <w:rsid w:val="00882F6B"/>
    <w:rsid w:val="00883824"/>
    <w:rsid w:val="00883C78"/>
    <w:rsid w:val="0088549B"/>
    <w:rsid w:val="008943C3"/>
    <w:rsid w:val="00895A62"/>
    <w:rsid w:val="00897840"/>
    <w:rsid w:val="008A0845"/>
    <w:rsid w:val="008B01F5"/>
    <w:rsid w:val="008D0193"/>
    <w:rsid w:val="008D2138"/>
    <w:rsid w:val="008D2869"/>
    <w:rsid w:val="008D7127"/>
    <w:rsid w:val="008D7EB8"/>
    <w:rsid w:val="008E115F"/>
    <w:rsid w:val="008E241C"/>
    <w:rsid w:val="008E66EE"/>
    <w:rsid w:val="008F017B"/>
    <w:rsid w:val="008F0EA1"/>
    <w:rsid w:val="008F618C"/>
    <w:rsid w:val="00900849"/>
    <w:rsid w:val="00903CFE"/>
    <w:rsid w:val="00904A0F"/>
    <w:rsid w:val="00913A30"/>
    <w:rsid w:val="00921D46"/>
    <w:rsid w:val="00923909"/>
    <w:rsid w:val="009245C3"/>
    <w:rsid w:val="00924BEA"/>
    <w:rsid w:val="009331A3"/>
    <w:rsid w:val="00940B22"/>
    <w:rsid w:val="00941597"/>
    <w:rsid w:val="00945A30"/>
    <w:rsid w:val="00950AF7"/>
    <w:rsid w:val="00951173"/>
    <w:rsid w:val="0095504B"/>
    <w:rsid w:val="00957D6C"/>
    <w:rsid w:val="00973B57"/>
    <w:rsid w:val="00974716"/>
    <w:rsid w:val="009750AD"/>
    <w:rsid w:val="009755AB"/>
    <w:rsid w:val="009847F3"/>
    <w:rsid w:val="00991550"/>
    <w:rsid w:val="009A3191"/>
    <w:rsid w:val="009A53EA"/>
    <w:rsid w:val="009A6C77"/>
    <w:rsid w:val="009B28EF"/>
    <w:rsid w:val="009C0407"/>
    <w:rsid w:val="009C53D0"/>
    <w:rsid w:val="009C6A5B"/>
    <w:rsid w:val="009D56C6"/>
    <w:rsid w:val="009D6E76"/>
    <w:rsid w:val="009E3B38"/>
    <w:rsid w:val="00A009B1"/>
    <w:rsid w:val="00A024A8"/>
    <w:rsid w:val="00A02C14"/>
    <w:rsid w:val="00A173B8"/>
    <w:rsid w:val="00A17746"/>
    <w:rsid w:val="00A22006"/>
    <w:rsid w:val="00A2545B"/>
    <w:rsid w:val="00A33452"/>
    <w:rsid w:val="00A442AD"/>
    <w:rsid w:val="00A45CC3"/>
    <w:rsid w:val="00A46202"/>
    <w:rsid w:val="00A47204"/>
    <w:rsid w:val="00A503BA"/>
    <w:rsid w:val="00A572F5"/>
    <w:rsid w:val="00A579C3"/>
    <w:rsid w:val="00A6196B"/>
    <w:rsid w:val="00A643EB"/>
    <w:rsid w:val="00A72C89"/>
    <w:rsid w:val="00A72D5A"/>
    <w:rsid w:val="00A759D3"/>
    <w:rsid w:val="00A776E0"/>
    <w:rsid w:val="00A81439"/>
    <w:rsid w:val="00A81C90"/>
    <w:rsid w:val="00AA6545"/>
    <w:rsid w:val="00AA706A"/>
    <w:rsid w:val="00AB4DB2"/>
    <w:rsid w:val="00AB66A5"/>
    <w:rsid w:val="00AC088C"/>
    <w:rsid w:val="00AC26CA"/>
    <w:rsid w:val="00AD1AC4"/>
    <w:rsid w:val="00AD2D39"/>
    <w:rsid w:val="00AD336A"/>
    <w:rsid w:val="00AD3A6B"/>
    <w:rsid w:val="00AD419C"/>
    <w:rsid w:val="00AD4403"/>
    <w:rsid w:val="00AE2677"/>
    <w:rsid w:val="00AE3663"/>
    <w:rsid w:val="00AE52B5"/>
    <w:rsid w:val="00AE7825"/>
    <w:rsid w:val="00AF7F2C"/>
    <w:rsid w:val="00B03D52"/>
    <w:rsid w:val="00B11C0E"/>
    <w:rsid w:val="00B135CB"/>
    <w:rsid w:val="00B15379"/>
    <w:rsid w:val="00B1710B"/>
    <w:rsid w:val="00B17EC9"/>
    <w:rsid w:val="00B217B2"/>
    <w:rsid w:val="00B342A3"/>
    <w:rsid w:val="00B403E5"/>
    <w:rsid w:val="00B41567"/>
    <w:rsid w:val="00B43219"/>
    <w:rsid w:val="00B45284"/>
    <w:rsid w:val="00B47482"/>
    <w:rsid w:val="00B53D16"/>
    <w:rsid w:val="00B57A03"/>
    <w:rsid w:val="00B61D7B"/>
    <w:rsid w:val="00B640B6"/>
    <w:rsid w:val="00B65711"/>
    <w:rsid w:val="00B663D0"/>
    <w:rsid w:val="00B675F1"/>
    <w:rsid w:val="00B72037"/>
    <w:rsid w:val="00B74ABA"/>
    <w:rsid w:val="00B81938"/>
    <w:rsid w:val="00B86822"/>
    <w:rsid w:val="00BB110D"/>
    <w:rsid w:val="00BB6322"/>
    <w:rsid w:val="00BC7C09"/>
    <w:rsid w:val="00BD04B3"/>
    <w:rsid w:val="00BD7317"/>
    <w:rsid w:val="00BE357C"/>
    <w:rsid w:val="00BE4422"/>
    <w:rsid w:val="00BE5944"/>
    <w:rsid w:val="00BF4D14"/>
    <w:rsid w:val="00BF6212"/>
    <w:rsid w:val="00C12B2E"/>
    <w:rsid w:val="00C16DD1"/>
    <w:rsid w:val="00C2035B"/>
    <w:rsid w:val="00C22B61"/>
    <w:rsid w:val="00C22FF2"/>
    <w:rsid w:val="00C3479C"/>
    <w:rsid w:val="00C50191"/>
    <w:rsid w:val="00C52F7F"/>
    <w:rsid w:val="00C544EB"/>
    <w:rsid w:val="00C54CC5"/>
    <w:rsid w:val="00C64EEC"/>
    <w:rsid w:val="00C66FB4"/>
    <w:rsid w:val="00C67A5B"/>
    <w:rsid w:val="00C71AA4"/>
    <w:rsid w:val="00C739CC"/>
    <w:rsid w:val="00C80E62"/>
    <w:rsid w:val="00C836FB"/>
    <w:rsid w:val="00C84490"/>
    <w:rsid w:val="00C96E63"/>
    <w:rsid w:val="00CA43A1"/>
    <w:rsid w:val="00CA4826"/>
    <w:rsid w:val="00CC121D"/>
    <w:rsid w:val="00CC5A68"/>
    <w:rsid w:val="00CC5AD4"/>
    <w:rsid w:val="00CC6301"/>
    <w:rsid w:val="00CE64ED"/>
    <w:rsid w:val="00CE6868"/>
    <w:rsid w:val="00CF36E4"/>
    <w:rsid w:val="00CF4C8A"/>
    <w:rsid w:val="00D060BF"/>
    <w:rsid w:val="00D075B6"/>
    <w:rsid w:val="00D108B1"/>
    <w:rsid w:val="00D14FC1"/>
    <w:rsid w:val="00D155AF"/>
    <w:rsid w:val="00D23E82"/>
    <w:rsid w:val="00D32847"/>
    <w:rsid w:val="00D400FF"/>
    <w:rsid w:val="00D43DFE"/>
    <w:rsid w:val="00D458E7"/>
    <w:rsid w:val="00D4648A"/>
    <w:rsid w:val="00D75C3B"/>
    <w:rsid w:val="00D76A91"/>
    <w:rsid w:val="00D83A34"/>
    <w:rsid w:val="00D87B3F"/>
    <w:rsid w:val="00D96DDB"/>
    <w:rsid w:val="00D97F74"/>
    <w:rsid w:val="00DA06F5"/>
    <w:rsid w:val="00DA44BB"/>
    <w:rsid w:val="00DA6849"/>
    <w:rsid w:val="00DB55FA"/>
    <w:rsid w:val="00DB7BFC"/>
    <w:rsid w:val="00DD65C0"/>
    <w:rsid w:val="00DF627B"/>
    <w:rsid w:val="00E03886"/>
    <w:rsid w:val="00E03984"/>
    <w:rsid w:val="00E0711E"/>
    <w:rsid w:val="00E23B6A"/>
    <w:rsid w:val="00E31C22"/>
    <w:rsid w:val="00E32ABE"/>
    <w:rsid w:val="00E3450C"/>
    <w:rsid w:val="00E34E0D"/>
    <w:rsid w:val="00E402A7"/>
    <w:rsid w:val="00E42D17"/>
    <w:rsid w:val="00E43296"/>
    <w:rsid w:val="00E44E9B"/>
    <w:rsid w:val="00E4519F"/>
    <w:rsid w:val="00E46273"/>
    <w:rsid w:val="00E46969"/>
    <w:rsid w:val="00E46B22"/>
    <w:rsid w:val="00E54316"/>
    <w:rsid w:val="00E56BF3"/>
    <w:rsid w:val="00E6665D"/>
    <w:rsid w:val="00E75EB1"/>
    <w:rsid w:val="00E76A3E"/>
    <w:rsid w:val="00E8151B"/>
    <w:rsid w:val="00E90D58"/>
    <w:rsid w:val="00EA12DE"/>
    <w:rsid w:val="00EA1955"/>
    <w:rsid w:val="00EC4719"/>
    <w:rsid w:val="00EE1851"/>
    <w:rsid w:val="00EE3FAB"/>
    <w:rsid w:val="00EF0DEC"/>
    <w:rsid w:val="00EF41FC"/>
    <w:rsid w:val="00EF4C76"/>
    <w:rsid w:val="00EF5A70"/>
    <w:rsid w:val="00F009B6"/>
    <w:rsid w:val="00F12E4E"/>
    <w:rsid w:val="00F175C2"/>
    <w:rsid w:val="00F223B1"/>
    <w:rsid w:val="00F3153B"/>
    <w:rsid w:val="00F338CE"/>
    <w:rsid w:val="00F42217"/>
    <w:rsid w:val="00F43B8B"/>
    <w:rsid w:val="00F65427"/>
    <w:rsid w:val="00F764AD"/>
    <w:rsid w:val="00F82727"/>
    <w:rsid w:val="00F92611"/>
    <w:rsid w:val="00F97B9C"/>
    <w:rsid w:val="00FA0A1A"/>
    <w:rsid w:val="00FA6BFB"/>
    <w:rsid w:val="00FA7A23"/>
    <w:rsid w:val="00FB1B25"/>
    <w:rsid w:val="00FB7545"/>
    <w:rsid w:val="00FB7E68"/>
    <w:rsid w:val="00FD17C3"/>
    <w:rsid w:val="00FD7DA6"/>
    <w:rsid w:val="00FE6D5E"/>
    <w:rsid w:val="00FF4FF1"/>
    <w:rsid w:val="00FF53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f9"/>
    </o:shapedefaults>
    <o:shapelayout v:ext="edit">
      <o:idmap v:ext="edit" data="1"/>
    </o:shapelayout>
  </w:shapeDefaults>
  <w:decimalSymbol w:val="."/>
  <w:listSeparator w:val=","/>
  <w14:docId w14:val="7ABAE883"/>
  <w15:docId w15:val="{C48D3729-1DF3-4271-983A-7DDC4314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ED"/>
    <w:rPr>
      <w:rFonts w:ascii="Calibri" w:eastAsia="Calibri" w:hAnsi="Calibri" w:cs="Times New Roman"/>
    </w:rPr>
  </w:style>
  <w:style w:type="paragraph" w:styleId="Heading1">
    <w:name w:val="heading 1"/>
    <w:basedOn w:val="Normal"/>
    <w:next w:val="Normal"/>
    <w:link w:val="Heading1Char"/>
    <w:qFormat/>
    <w:rsid w:val="00CE64ED"/>
    <w:pPr>
      <w:outlineLvl w:val="0"/>
    </w:pPr>
    <w:rPr>
      <w:b/>
    </w:rPr>
  </w:style>
  <w:style w:type="paragraph" w:styleId="Heading2">
    <w:name w:val="heading 2"/>
    <w:basedOn w:val="Normal"/>
    <w:next w:val="Normal"/>
    <w:link w:val="Heading2Char"/>
    <w:unhideWhenUsed/>
    <w:qFormat/>
    <w:rsid w:val="00CE64ED"/>
    <w:pPr>
      <w:keepNext/>
      <w:keepLines/>
      <w:numPr>
        <w:ilvl w:val="1"/>
        <w:numId w:val="1"/>
      </w:numPr>
      <w:spacing w:before="40" w:after="0"/>
      <w:outlineLvl w:val="1"/>
    </w:pPr>
    <w:rPr>
      <w:rFonts w:eastAsia="Times New Roman"/>
      <w:szCs w:val="26"/>
    </w:rPr>
  </w:style>
  <w:style w:type="paragraph" w:styleId="Heading3">
    <w:name w:val="heading 3"/>
    <w:basedOn w:val="Normal"/>
    <w:next w:val="Normal"/>
    <w:link w:val="Heading3Char"/>
    <w:unhideWhenUsed/>
    <w:qFormat/>
    <w:rsid w:val="00CE64ED"/>
    <w:pPr>
      <w:keepNext/>
      <w:keepLines/>
      <w:numPr>
        <w:ilvl w:val="2"/>
        <w:numId w:val="1"/>
      </w:numPr>
      <w:spacing w:before="40" w:after="0"/>
      <w:outlineLvl w:val="2"/>
    </w:pPr>
    <w:rPr>
      <w:rFonts w:eastAsia="Times New Roman"/>
      <w:szCs w:val="24"/>
    </w:rPr>
  </w:style>
  <w:style w:type="paragraph" w:styleId="Heading4">
    <w:name w:val="heading 4"/>
    <w:basedOn w:val="Normal"/>
    <w:next w:val="Normal"/>
    <w:link w:val="Heading4Char"/>
    <w:unhideWhenUsed/>
    <w:qFormat/>
    <w:rsid w:val="00CE64ED"/>
    <w:pPr>
      <w:keepNext/>
      <w:keepLines/>
      <w:numPr>
        <w:ilvl w:val="3"/>
        <w:numId w:val="1"/>
      </w:numPr>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nhideWhenUsed/>
    <w:qFormat/>
    <w:rsid w:val="00CE64ED"/>
    <w:pPr>
      <w:keepNext/>
      <w:keepLines/>
      <w:numPr>
        <w:ilvl w:val="4"/>
        <w:numId w:val="1"/>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nhideWhenUsed/>
    <w:qFormat/>
    <w:rsid w:val="00CE64ED"/>
    <w:pPr>
      <w:keepNext/>
      <w:keepLines/>
      <w:numPr>
        <w:ilvl w:val="5"/>
        <w:numId w:val="1"/>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nhideWhenUsed/>
    <w:qFormat/>
    <w:rsid w:val="00CE64ED"/>
    <w:pPr>
      <w:keepNext/>
      <w:keepLines/>
      <w:numPr>
        <w:ilvl w:val="6"/>
        <w:numId w:val="1"/>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nhideWhenUsed/>
    <w:qFormat/>
    <w:rsid w:val="00CE64ED"/>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nhideWhenUsed/>
    <w:qFormat/>
    <w:rsid w:val="00CE64ED"/>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4ED"/>
    <w:rPr>
      <w:rFonts w:ascii="Calibri" w:eastAsia="Calibri" w:hAnsi="Calibri" w:cs="Times New Roman"/>
      <w:b/>
    </w:rPr>
  </w:style>
  <w:style w:type="character" w:customStyle="1" w:styleId="Heading2Char">
    <w:name w:val="Heading 2 Char"/>
    <w:basedOn w:val="DefaultParagraphFont"/>
    <w:link w:val="Heading2"/>
    <w:rsid w:val="00CE64ED"/>
    <w:rPr>
      <w:rFonts w:ascii="Calibri" w:eastAsia="Times New Roman" w:hAnsi="Calibri" w:cs="Times New Roman"/>
      <w:szCs w:val="26"/>
    </w:rPr>
  </w:style>
  <w:style w:type="character" w:customStyle="1" w:styleId="Heading3Char">
    <w:name w:val="Heading 3 Char"/>
    <w:basedOn w:val="DefaultParagraphFont"/>
    <w:link w:val="Heading3"/>
    <w:rsid w:val="00CE64ED"/>
    <w:rPr>
      <w:rFonts w:ascii="Calibri" w:eastAsia="Times New Roman" w:hAnsi="Calibri" w:cs="Times New Roman"/>
      <w:szCs w:val="24"/>
    </w:rPr>
  </w:style>
  <w:style w:type="character" w:customStyle="1" w:styleId="Heading4Char">
    <w:name w:val="Heading 4 Char"/>
    <w:basedOn w:val="DefaultParagraphFont"/>
    <w:link w:val="Heading4"/>
    <w:rsid w:val="00CE64ED"/>
    <w:rPr>
      <w:rFonts w:ascii="Calibri Light" w:eastAsia="Times New Roman" w:hAnsi="Calibri Light" w:cs="Times New Roman"/>
      <w:i/>
      <w:iCs/>
      <w:color w:val="2E74B5"/>
    </w:rPr>
  </w:style>
  <w:style w:type="character" w:customStyle="1" w:styleId="Heading5Char">
    <w:name w:val="Heading 5 Char"/>
    <w:basedOn w:val="DefaultParagraphFont"/>
    <w:link w:val="Heading5"/>
    <w:rsid w:val="00CE64ED"/>
    <w:rPr>
      <w:rFonts w:ascii="Calibri Light" w:eastAsia="Times New Roman" w:hAnsi="Calibri Light" w:cs="Times New Roman"/>
      <w:color w:val="2E74B5"/>
    </w:rPr>
  </w:style>
  <w:style w:type="character" w:customStyle="1" w:styleId="Heading6Char">
    <w:name w:val="Heading 6 Char"/>
    <w:basedOn w:val="DefaultParagraphFont"/>
    <w:link w:val="Heading6"/>
    <w:rsid w:val="00CE64ED"/>
    <w:rPr>
      <w:rFonts w:ascii="Calibri Light" w:eastAsia="Times New Roman" w:hAnsi="Calibri Light" w:cs="Times New Roman"/>
      <w:color w:val="1F4D78"/>
    </w:rPr>
  </w:style>
  <w:style w:type="character" w:customStyle="1" w:styleId="Heading7Char">
    <w:name w:val="Heading 7 Char"/>
    <w:basedOn w:val="DefaultParagraphFont"/>
    <w:link w:val="Heading7"/>
    <w:rsid w:val="00CE64ED"/>
    <w:rPr>
      <w:rFonts w:ascii="Calibri Light" w:eastAsia="Times New Roman" w:hAnsi="Calibri Light" w:cs="Times New Roman"/>
      <w:i/>
      <w:iCs/>
      <w:color w:val="1F4D78"/>
    </w:rPr>
  </w:style>
  <w:style w:type="character" w:customStyle="1" w:styleId="Heading8Char">
    <w:name w:val="Heading 8 Char"/>
    <w:basedOn w:val="DefaultParagraphFont"/>
    <w:link w:val="Heading8"/>
    <w:rsid w:val="00CE64ED"/>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rsid w:val="00CE64ED"/>
    <w:rPr>
      <w:rFonts w:ascii="Calibri Light" w:eastAsia="Times New Roman" w:hAnsi="Calibri Light" w:cs="Times New Roman"/>
      <w:i/>
      <w:iCs/>
      <w:color w:val="272727"/>
      <w:sz w:val="21"/>
      <w:szCs w:val="21"/>
    </w:rPr>
  </w:style>
  <w:style w:type="paragraph" w:styleId="ListParagraph">
    <w:name w:val="List Paragraph"/>
    <w:aliases w:val="Numbered Para 1,Dot pt,No Spacing1,List Paragraph Char Char Char,Indicator Text,List Paragraph1,Bullet Points,MAIN CONTENT,List Paragraph12,F5 List Paragraph,Colorful List - Accent 11,Normal numbered,List Paragraph11,OBC Bullet"/>
    <w:basedOn w:val="Normal"/>
    <w:link w:val="ListParagraphChar"/>
    <w:uiPriority w:val="34"/>
    <w:qFormat/>
    <w:rsid w:val="00CE64ED"/>
    <w:pPr>
      <w:ind w:left="720"/>
      <w:contextualSpacing/>
    </w:pPr>
  </w:style>
  <w:style w:type="paragraph" w:styleId="BalloonText">
    <w:name w:val="Balloon Text"/>
    <w:basedOn w:val="Normal"/>
    <w:link w:val="BalloonTextChar"/>
    <w:uiPriority w:val="99"/>
    <w:semiHidden/>
    <w:unhideWhenUsed/>
    <w:rsid w:val="009A5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3EA"/>
    <w:rPr>
      <w:rFonts w:ascii="Tahoma" w:eastAsia="Calibri" w:hAnsi="Tahoma" w:cs="Tahoma"/>
      <w:sz w:val="16"/>
      <w:szCs w:val="16"/>
    </w:rPr>
  </w:style>
  <w:style w:type="character" w:styleId="CommentReference">
    <w:name w:val="annotation reference"/>
    <w:basedOn w:val="DefaultParagraphFont"/>
    <w:uiPriority w:val="99"/>
    <w:unhideWhenUsed/>
    <w:rsid w:val="00F65427"/>
    <w:rPr>
      <w:sz w:val="16"/>
      <w:szCs w:val="16"/>
    </w:rPr>
  </w:style>
  <w:style w:type="paragraph" w:styleId="CommentText">
    <w:name w:val="annotation text"/>
    <w:basedOn w:val="Normal"/>
    <w:link w:val="CommentTextChar"/>
    <w:uiPriority w:val="99"/>
    <w:unhideWhenUsed/>
    <w:rsid w:val="00F65427"/>
    <w:pPr>
      <w:spacing w:line="240" w:lineRule="auto"/>
    </w:pPr>
    <w:rPr>
      <w:sz w:val="20"/>
      <w:szCs w:val="20"/>
    </w:rPr>
  </w:style>
  <w:style w:type="character" w:customStyle="1" w:styleId="CommentTextChar">
    <w:name w:val="Comment Text Char"/>
    <w:basedOn w:val="DefaultParagraphFont"/>
    <w:link w:val="CommentText"/>
    <w:uiPriority w:val="99"/>
    <w:rsid w:val="00F654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65427"/>
    <w:rPr>
      <w:b/>
      <w:bCs/>
    </w:rPr>
  </w:style>
  <w:style w:type="character" w:customStyle="1" w:styleId="CommentSubjectChar">
    <w:name w:val="Comment Subject Char"/>
    <w:basedOn w:val="CommentTextChar"/>
    <w:link w:val="CommentSubject"/>
    <w:uiPriority w:val="99"/>
    <w:semiHidden/>
    <w:rsid w:val="00F65427"/>
    <w:rPr>
      <w:rFonts w:ascii="Calibri" w:eastAsia="Calibri" w:hAnsi="Calibri" w:cs="Times New Roman"/>
      <w:b/>
      <w:bCs/>
      <w:sz w:val="20"/>
      <w:szCs w:val="20"/>
    </w:rPr>
  </w:style>
  <w:style w:type="paragraph" w:customStyle="1" w:styleId="KFrontPageBoldCenter">
    <w:name w:val="K Front Page Bold Center"/>
    <w:basedOn w:val="Normal"/>
    <w:qFormat/>
    <w:rsid w:val="001D0485"/>
    <w:pPr>
      <w:spacing w:after="240" w:line="360" w:lineRule="auto"/>
      <w:jc w:val="center"/>
    </w:pPr>
    <w:rPr>
      <w:rFonts w:ascii="Arial" w:eastAsia="PMingLiU" w:hAnsi="Arial" w:cs="Arial"/>
      <w:b/>
      <w:sz w:val="24"/>
    </w:rPr>
  </w:style>
  <w:style w:type="paragraph" w:customStyle="1" w:styleId="KBodyIndent">
    <w:name w:val="K Body Indent"/>
    <w:basedOn w:val="Normal"/>
    <w:qFormat/>
    <w:rsid w:val="001D0485"/>
    <w:pPr>
      <w:spacing w:after="480" w:line="360" w:lineRule="auto"/>
      <w:ind w:left="360" w:right="360"/>
      <w:jc w:val="both"/>
    </w:pPr>
    <w:rPr>
      <w:rFonts w:ascii="Arial" w:eastAsia="PMingLiU" w:hAnsi="Arial" w:cs="Arial"/>
      <w:b/>
      <w:sz w:val="24"/>
    </w:rPr>
  </w:style>
  <w:style w:type="paragraph" w:customStyle="1" w:styleId="KBodySS">
    <w:name w:val="K Body SS"/>
    <w:basedOn w:val="Normal"/>
    <w:qFormat/>
    <w:rsid w:val="001D0485"/>
    <w:pPr>
      <w:spacing w:after="0" w:line="240" w:lineRule="auto"/>
    </w:pPr>
    <w:rPr>
      <w:rFonts w:ascii="Arial" w:eastAsia="PMingLiU" w:hAnsi="Arial" w:cs="Arial"/>
      <w:b/>
      <w:sz w:val="24"/>
    </w:rPr>
  </w:style>
  <w:style w:type="paragraph" w:styleId="Header">
    <w:name w:val="header"/>
    <w:basedOn w:val="Normal"/>
    <w:link w:val="HeaderChar"/>
    <w:uiPriority w:val="99"/>
    <w:unhideWhenUsed/>
    <w:rsid w:val="00E66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65D"/>
    <w:rPr>
      <w:rFonts w:ascii="Calibri" w:eastAsia="Calibri" w:hAnsi="Calibri" w:cs="Times New Roman"/>
    </w:rPr>
  </w:style>
  <w:style w:type="paragraph" w:styleId="Footer">
    <w:name w:val="footer"/>
    <w:basedOn w:val="Normal"/>
    <w:link w:val="FooterChar"/>
    <w:uiPriority w:val="99"/>
    <w:unhideWhenUsed/>
    <w:rsid w:val="00E66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65D"/>
    <w:rPr>
      <w:rFonts w:ascii="Calibri" w:eastAsia="Calibri" w:hAnsi="Calibri" w:cs="Times New Roman"/>
    </w:rPr>
  </w:style>
  <w:style w:type="table" w:styleId="TableGrid">
    <w:name w:val="Table Grid"/>
    <w:basedOn w:val="TableNormal"/>
    <w:uiPriority w:val="39"/>
    <w:rsid w:val="00975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uiPriority w:val="99"/>
    <w:rsid w:val="000069A6"/>
    <w:pPr>
      <w:adjustRightInd w:val="0"/>
      <w:spacing w:after="240" w:line="360" w:lineRule="auto"/>
      <w:ind w:left="709"/>
      <w:jc w:val="both"/>
    </w:pPr>
    <w:rPr>
      <w:rFonts w:ascii="Arial" w:eastAsia="Arial" w:hAnsi="Arial" w:cs="Arial"/>
      <w:sz w:val="24"/>
      <w:szCs w:val="20"/>
      <w:lang w:eastAsia="en-GB"/>
    </w:rPr>
  </w:style>
  <w:style w:type="paragraph" w:customStyle="1" w:styleId="NewLevel1">
    <w:name w:val="New Level 1"/>
    <w:basedOn w:val="Normal"/>
    <w:qFormat/>
    <w:rsid w:val="000069A6"/>
    <w:pPr>
      <w:numPr>
        <w:numId w:val="21"/>
      </w:numPr>
      <w:adjustRightInd w:val="0"/>
      <w:spacing w:after="240" w:line="360" w:lineRule="auto"/>
      <w:jc w:val="both"/>
    </w:pPr>
    <w:rPr>
      <w:rFonts w:ascii="Arial" w:eastAsia="Arial" w:hAnsi="Arial" w:cs="Arial"/>
      <w:sz w:val="24"/>
      <w:szCs w:val="20"/>
      <w:lang w:eastAsia="en-GB"/>
    </w:rPr>
  </w:style>
  <w:style w:type="paragraph" w:customStyle="1" w:styleId="NewLevel2">
    <w:name w:val="New Level 2"/>
    <w:basedOn w:val="Normal"/>
    <w:qFormat/>
    <w:rsid w:val="000069A6"/>
    <w:pPr>
      <w:numPr>
        <w:ilvl w:val="1"/>
        <w:numId w:val="21"/>
      </w:numPr>
      <w:adjustRightInd w:val="0"/>
      <w:spacing w:after="240" w:line="360" w:lineRule="auto"/>
      <w:jc w:val="both"/>
    </w:pPr>
    <w:rPr>
      <w:rFonts w:ascii="Arial" w:eastAsia="Arial" w:hAnsi="Arial" w:cs="Arial"/>
      <w:sz w:val="24"/>
      <w:szCs w:val="20"/>
      <w:lang w:eastAsia="en-GB"/>
    </w:rPr>
  </w:style>
  <w:style w:type="paragraph" w:customStyle="1" w:styleId="NewLevel3">
    <w:name w:val="New Level 3"/>
    <w:basedOn w:val="Normal"/>
    <w:qFormat/>
    <w:rsid w:val="000069A6"/>
    <w:pPr>
      <w:numPr>
        <w:ilvl w:val="2"/>
        <w:numId w:val="21"/>
      </w:numPr>
      <w:adjustRightInd w:val="0"/>
      <w:spacing w:after="240" w:line="360" w:lineRule="auto"/>
      <w:jc w:val="both"/>
    </w:pPr>
    <w:rPr>
      <w:rFonts w:ascii="Arial" w:eastAsia="Arial" w:hAnsi="Arial" w:cs="Arial"/>
      <w:sz w:val="24"/>
      <w:szCs w:val="20"/>
      <w:lang w:eastAsia="en-GB"/>
    </w:rPr>
  </w:style>
  <w:style w:type="paragraph" w:customStyle="1" w:styleId="NewLevel4">
    <w:name w:val="New Level 4"/>
    <w:basedOn w:val="Normal"/>
    <w:qFormat/>
    <w:rsid w:val="000069A6"/>
    <w:pPr>
      <w:numPr>
        <w:ilvl w:val="3"/>
        <w:numId w:val="21"/>
      </w:numPr>
      <w:adjustRightInd w:val="0"/>
      <w:spacing w:after="240" w:line="360" w:lineRule="auto"/>
      <w:jc w:val="both"/>
    </w:pPr>
    <w:rPr>
      <w:rFonts w:ascii="Arial" w:eastAsia="Arial" w:hAnsi="Arial" w:cs="Arial"/>
      <w:sz w:val="24"/>
      <w:szCs w:val="20"/>
      <w:lang w:eastAsia="en-GB"/>
    </w:rPr>
  </w:style>
  <w:style w:type="paragraph" w:customStyle="1" w:styleId="NewLevel5">
    <w:name w:val="New Level 5"/>
    <w:basedOn w:val="Normal"/>
    <w:qFormat/>
    <w:rsid w:val="000069A6"/>
    <w:pPr>
      <w:numPr>
        <w:ilvl w:val="4"/>
        <w:numId w:val="21"/>
      </w:numPr>
      <w:adjustRightInd w:val="0"/>
      <w:spacing w:after="240" w:line="360" w:lineRule="auto"/>
      <w:jc w:val="both"/>
    </w:pPr>
    <w:rPr>
      <w:rFonts w:ascii="Arial" w:eastAsia="Arial" w:hAnsi="Arial" w:cs="Arial"/>
      <w:sz w:val="24"/>
      <w:szCs w:val="20"/>
      <w:lang w:eastAsia="en-GB"/>
    </w:rPr>
  </w:style>
  <w:style w:type="paragraph" w:customStyle="1" w:styleId="NewLevel6">
    <w:name w:val="New Level 6"/>
    <w:basedOn w:val="Normal"/>
    <w:qFormat/>
    <w:rsid w:val="000069A6"/>
    <w:pPr>
      <w:numPr>
        <w:ilvl w:val="5"/>
        <w:numId w:val="21"/>
      </w:numPr>
      <w:adjustRightInd w:val="0"/>
      <w:spacing w:after="240" w:line="360" w:lineRule="auto"/>
      <w:jc w:val="both"/>
    </w:pPr>
    <w:rPr>
      <w:rFonts w:ascii="Arial" w:eastAsia="Arial" w:hAnsi="Arial" w:cs="Arial"/>
      <w:sz w:val="24"/>
      <w:szCs w:val="20"/>
      <w:lang w:eastAsia="en-GB"/>
    </w:rPr>
  </w:style>
  <w:style w:type="paragraph" w:customStyle="1" w:styleId="NewLevel7">
    <w:name w:val="New Level 7"/>
    <w:basedOn w:val="Normal"/>
    <w:qFormat/>
    <w:rsid w:val="000069A6"/>
    <w:pPr>
      <w:numPr>
        <w:ilvl w:val="6"/>
        <w:numId w:val="21"/>
      </w:numPr>
      <w:adjustRightInd w:val="0"/>
      <w:spacing w:after="240" w:line="360" w:lineRule="auto"/>
      <w:jc w:val="both"/>
    </w:pPr>
    <w:rPr>
      <w:rFonts w:ascii="Arial" w:eastAsia="Arial" w:hAnsi="Arial" w:cs="Arial"/>
      <w:sz w:val="24"/>
      <w:szCs w:val="20"/>
      <w:lang w:eastAsia="en-GB"/>
    </w:rPr>
  </w:style>
  <w:style w:type="paragraph" w:customStyle="1" w:styleId="NewLevel8">
    <w:name w:val="New Level 8"/>
    <w:basedOn w:val="Normal"/>
    <w:qFormat/>
    <w:rsid w:val="000069A6"/>
    <w:pPr>
      <w:numPr>
        <w:ilvl w:val="7"/>
        <w:numId w:val="21"/>
      </w:numPr>
      <w:adjustRightInd w:val="0"/>
      <w:spacing w:after="240" w:line="360" w:lineRule="auto"/>
      <w:jc w:val="both"/>
    </w:pPr>
    <w:rPr>
      <w:rFonts w:ascii="Arial" w:eastAsia="Arial" w:hAnsi="Arial" w:cs="Arial"/>
      <w:sz w:val="24"/>
      <w:szCs w:val="20"/>
      <w:lang w:eastAsia="en-GB"/>
    </w:rPr>
  </w:style>
  <w:style w:type="paragraph" w:customStyle="1" w:styleId="NewLevel9">
    <w:name w:val="New Level 9"/>
    <w:basedOn w:val="Normal"/>
    <w:qFormat/>
    <w:rsid w:val="000069A6"/>
    <w:pPr>
      <w:numPr>
        <w:ilvl w:val="8"/>
        <w:numId w:val="21"/>
      </w:numPr>
      <w:adjustRightInd w:val="0"/>
      <w:spacing w:after="240" w:line="360" w:lineRule="auto"/>
      <w:jc w:val="both"/>
    </w:pPr>
    <w:rPr>
      <w:rFonts w:ascii="Arial" w:eastAsia="Arial" w:hAnsi="Arial" w:cs="Arial"/>
      <w:sz w:val="24"/>
      <w:szCs w:val="20"/>
      <w:lang w:eastAsia="en-GB"/>
    </w:rPr>
  </w:style>
  <w:style w:type="paragraph" w:customStyle="1" w:styleId="Body">
    <w:name w:val="Body"/>
    <w:basedOn w:val="Normal"/>
    <w:uiPriority w:val="99"/>
    <w:rsid w:val="000069A6"/>
    <w:pPr>
      <w:adjustRightInd w:val="0"/>
      <w:spacing w:after="240" w:line="360" w:lineRule="auto"/>
      <w:jc w:val="both"/>
    </w:pPr>
    <w:rPr>
      <w:rFonts w:ascii="Arial" w:eastAsia="Arial" w:hAnsi="Arial" w:cs="Arial"/>
      <w:sz w:val="24"/>
      <w:szCs w:val="20"/>
      <w:lang w:eastAsia="en-GB"/>
    </w:rPr>
  </w:style>
  <w:style w:type="character" w:styleId="Hyperlink">
    <w:name w:val="Hyperlink"/>
    <w:basedOn w:val="DefaultParagraphFont"/>
    <w:uiPriority w:val="99"/>
    <w:unhideWhenUsed/>
    <w:rsid w:val="00C544EB"/>
    <w:rPr>
      <w:color w:val="0563C1" w:themeColor="hyperlink"/>
      <w:u w:val="single"/>
    </w:rPr>
  </w:style>
  <w:style w:type="paragraph" w:styleId="NormalWeb">
    <w:name w:val="Normal (Web)"/>
    <w:basedOn w:val="Normal"/>
    <w:uiPriority w:val="99"/>
    <w:unhideWhenUsed/>
    <w:rsid w:val="006E41A0"/>
    <w:pPr>
      <w:spacing w:before="100" w:beforeAutospacing="1" w:after="100" w:afterAutospacing="1" w:line="240" w:lineRule="auto"/>
    </w:pPr>
    <w:rPr>
      <w:rFonts w:ascii="Times New Roman" w:eastAsiaTheme="minorHAnsi" w:hAnsi="Times New Roman"/>
      <w:sz w:val="24"/>
      <w:szCs w:val="24"/>
      <w:lang w:eastAsia="en-GB"/>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Normal numbered Char"/>
    <w:basedOn w:val="DefaultParagraphFont"/>
    <w:link w:val="ListParagraph"/>
    <w:uiPriority w:val="34"/>
    <w:qFormat/>
    <w:rsid w:val="0033360D"/>
    <w:rPr>
      <w:rFonts w:ascii="Calibri" w:eastAsia="Calibri" w:hAnsi="Calibri" w:cs="Times New Roman"/>
    </w:rPr>
  </w:style>
  <w:style w:type="paragraph" w:styleId="Revision">
    <w:name w:val="Revision"/>
    <w:hidden/>
    <w:uiPriority w:val="99"/>
    <w:semiHidden/>
    <w:rsid w:val="00C836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8513">
      <w:bodyDiv w:val="1"/>
      <w:marLeft w:val="0"/>
      <w:marRight w:val="0"/>
      <w:marTop w:val="0"/>
      <w:marBottom w:val="0"/>
      <w:divBdr>
        <w:top w:val="none" w:sz="0" w:space="0" w:color="auto"/>
        <w:left w:val="none" w:sz="0" w:space="0" w:color="auto"/>
        <w:bottom w:val="none" w:sz="0" w:space="0" w:color="auto"/>
        <w:right w:val="none" w:sz="0" w:space="0" w:color="auto"/>
      </w:divBdr>
    </w:div>
    <w:div w:id="93017229">
      <w:bodyDiv w:val="1"/>
      <w:marLeft w:val="0"/>
      <w:marRight w:val="0"/>
      <w:marTop w:val="0"/>
      <w:marBottom w:val="0"/>
      <w:divBdr>
        <w:top w:val="none" w:sz="0" w:space="0" w:color="auto"/>
        <w:left w:val="none" w:sz="0" w:space="0" w:color="auto"/>
        <w:bottom w:val="none" w:sz="0" w:space="0" w:color="auto"/>
        <w:right w:val="none" w:sz="0" w:space="0" w:color="auto"/>
      </w:divBdr>
    </w:div>
    <w:div w:id="142890446">
      <w:bodyDiv w:val="1"/>
      <w:marLeft w:val="0"/>
      <w:marRight w:val="0"/>
      <w:marTop w:val="0"/>
      <w:marBottom w:val="0"/>
      <w:divBdr>
        <w:top w:val="none" w:sz="0" w:space="0" w:color="auto"/>
        <w:left w:val="none" w:sz="0" w:space="0" w:color="auto"/>
        <w:bottom w:val="none" w:sz="0" w:space="0" w:color="auto"/>
        <w:right w:val="none" w:sz="0" w:space="0" w:color="auto"/>
      </w:divBdr>
    </w:div>
    <w:div w:id="254559494">
      <w:bodyDiv w:val="1"/>
      <w:marLeft w:val="0"/>
      <w:marRight w:val="0"/>
      <w:marTop w:val="0"/>
      <w:marBottom w:val="0"/>
      <w:divBdr>
        <w:top w:val="none" w:sz="0" w:space="0" w:color="auto"/>
        <w:left w:val="none" w:sz="0" w:space="0" w:color="auto"/>
        <w:bottom w:val="none" w:sz="0" w:space="0" w:color="auto"/>
        <w:right w:val="none" w:sz="0" w:space="0" w:color="auto"/>
      </w:divBdr>
    </w:div>
    <w:div w:id="933977505">
      <w:bodyDiv w:val="1"/>
      <w:marLeft w:val="0"/>
      <w:marRight w:val="0"/>
      <w:marTop w:val="0"/>
      <w:marBottom w:val="0"/>
      <w:divBdr>
        <w:top w:val="none" w:sz="0" w:space="0" w:color="auto"/>
        <w:left w:val="none" w:sz="0" w:space="0" w:color="auto"/>
        <w:bottom w:val="none" w:sz="0" w:space="0" w:color="auto"/>
        <w:right w:val="none" w:sz="0" w:space="0" w:color="auto"/>
      </w:divBdr>
    </w:div>
    <w:div w:id="1084836820">
      <w:bodyDiv w:val="1"/>
      <w:marLeft w:val="0"/>
      <w:marRight w:val="0"/>
      <w:marTop w:val="0"/>
      <w:marBottom w:val="0"/>
      <w:divBdr>
        <w:top w:val="none" w:sz="0" w:space="0" w:color="auto"/>
        <w:left w:val="none" w:sz="0" w:space="0" w:color="auto"/>
        <w:bottom w:val="none" w:sz="0" w:space="0" w:color="auto"/>
        <w:right w:val="none" w:sz="0" w:space="0" w:color="auto"/>
      </w:divBdr>
    </w:div>
    <w:div w:id="1085688524">
      <w:bodyDiv w:val="1"/>
      <w:marLeft w:val="0"/>
      <w:marRight w:val="0"/>
      <w:marTop w:val="0"/>
      <w:marBottom w:val="0"/>
      <w:divBdr>
        <w:top w:val="none" w:sz="0" w:space="0" w:color="auto"/>
        <w:left w:val="none" w:sz="0" w:space="0" w:color="auto"/>
        <w:bottom w:val="none" w:sz="0" w:space="0" w:color="auto"/>
        <w:right w:val="none" w:sz="0" w:space="0" w:color="auto"/>
      </w:divBdr>
    </w:div>
    <w:div w:id="1243225039">
      <w:bodyDiv w:val="1"/>
      <w:marLeft w:val="0"/>
      <w:marRight w:val="0"/>
      <w:marTop w:val="0"/>
      <w:marBottom w:val="0"/>
      <w:divBdr>
        <w:top w:val="none" w:sz="0" w:space="0" w:color="auto"/>
        <w:left w:val="none" w:sz="0" w:space="0" w:color="auto"/>
        <w:bottom w:val="none" w:sz="0" w:space="0" w:color="auto"/>
        <w:right w:val="none" w:sz="0" w:space="0" w:color="auto"/>
      </w:divBdr>
    </w:div>
    <w:div w:id="1327322894">
      <w:bodyDiv w:val="1"/>
      <w:marLeft w:val="0"/>
      <w:marRight w:val="0"/>
      <w:marTop w:val="0"/>
      <w:marBottom w:val="0"/>
      <w:divBdr>
        <w:top w:val="none" w:sz="0" w:space="0" w:color="auto"/>
        <w:left w:val="none" w:sz="0" w:space="0" w:color="auto"/>
        <w:bottom w:val="none" w:sz="0" w:space="0" w:color="auto"/>
        <w:right w:val="none" w:sz="0" w:space="0" w:color="auto"/>
      </w:divBdr>
    </w:div>
    <w:div w:id="1569999659">
      <w:bodyDiv w:val="1"/>
      <w:marLeft w:val="0"/>
      <w:marRight w:val="0"/>
      <w:marTop w:val="0"/>
      <w:marBottom w:val="0"/>
      <w:divBdr>
        <w:top w:val="none" w:sz="0" w:space="0" w:color="auto"/>
        <w:left w:val="none" w:sz="0" w:space="0" w:color="auto"/>
        <w:bottom w:val="none" w:sz="0" w:space="0" w:color="auto"/>
        <w:right w:val="none" w:sz="0" w:space="0" w:color="auto"/>
      </w:divBdr>
    </w:div>
    <w:div w:id="1739396952">
      <w:bodyDiv w:val="1"/>
      <w:marLeft w:val="0"/>
      <w:marRight w:val="0"/>
      <w:marTop w:val="0"/>
      <w:marBottom w:val="0"/>
      <w:divBdr>
        <w:top w:val="none" w:sz="0" w:space="0" w:color="auto"/>
        <w:left w:val="none" w:sz="0" w:space="0" w:color="auto"/>
        <w:bottom w:val="none" w:sz="0" w:space="0" w:color="auto"/>
        <w:right w:val="none" w:sz="0" w:space="0" w:color="auto"/>
      </w:divBdr>
    </w:div>
    <w:div w:id="20535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velopment.Management@croyd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2b78acb-a125-42ee-931d-35b42eaca4cf"/>
    <Document_x0020_Description xmlns="f2b78acb-a125-42ee-931d-35b42eaca4cf" xsi:nil="true"/>
    <DocumentAuthor xmlns="f2b78acb-a125-42ee-931d-35b42eaca4cf">
      <UserInfo>
        <DisplayName/>
        <AccountId xsi:nil="true"/>
        <AccountType/>
      </UserInfo>
    </DocumentAuthor>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_activity xmlns="bb4b3776-227c-44b8-8abd-6185cbcd15b9" xsi:nil="true"/>
    <l1c2f45cb913413195fefa0ed1a24d84 xmlns="f2b78acb-a125-42ee-931d-35b42eaca4cf">
      <Terms xmlns="http://schemas.microsoft.com/office/infopath/2007/PartnerControls"/>
    </l1c2f45cb913413195fefa0ed1a24d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8B5AC1F7104E40A9C13E4EE616CACA" ma:contentTypeVersion="17" ma:contentTypeDescription="Create a new document." ma:contentTypeScope="" ma:versionID="af51c9594ebb31a6dd521847a76e2e4b">
  <xsd:schema xmlns:xsd="http://www.w3.org/2001/XMLSchema" xmlns:xs="http://www.w3.org/2001/XMLSchema" xmlns:p="http://schemas.microsoft.com/office/2006/metadata/properties" xmlns:ns3="f2b78acb-a125-42ee-931d-35b42eaca4cf" xmlns:ns4="bb4b3776-227c-44b8-8abd-6185cbcd15b9" targetNamespace="http://schemas.microsoft.com/office/2006/metadata/properties" ma:root="true" ma:fieldsID="0d2fb64500d366cfd55aa661d43127fe" ns3:_="" ns4:_="">
    <xsd:import namespace="f2b78acb-a125-42ee-931d-35b42eaca4cf"/>
    <xsd:import namespace="bb4b3776-227c-44b8-8abd-6185cbcd15b9"/>
    <xsd:element name="properties">
      <xsd:complexType>
        <xsd:sequence>
          <xsd:element name="documentManagement">
            <xsd:complexType>
              <xsd:all>
                <xsd:element ref="ns3:Document_x0020_Description" minOccurs="0"/>
                <xsd:element ref="ns3:DocumentAuthor" minOccurs="0"/>
                <xsd:element ref="ns3:ProtectiveClassification" minOccurs="0"/>
                <xsd:element ref="ns3:febcb389c47c4530afe6acfa103de16c" minOccurs="0"/>
                <xsd:element ref="ns3:TaxCatchAll" minOccurs="0"/>
                <xsd:element ref="ns3:TaxCatchAllLabel" minOccurs="0"/>
                <xsd:element ref="ns3:l1c2f45cb913413195fefa0ed1a24d84" minOccurs="0"/>
                <xsd:element ref="ns3:TaxKeywordTaxHTField" minOccurs="0"/>
                <xsd:element ref="ns4:MediaServiceFastMetadata" minOccurs="0"/>
                <xsd:element ref="ns4:MediaService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DocumentAuthor" ma:index="9" nillable="true" ma:displayName="Primary Contact" ma:list="UserInfo" ma:SearchPeopleOnly="false"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10"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febcb389c47c4530afe6acfa103de16c" ma:index="11" nillable="true" ma:taxonomy="true" ma:internalName="febcb389c47c4530afe6acfa103de16c" ma:taxonomyFieldName="OrganisationalUnit" ma:displayName="Organisational Unit"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447fd96c-27a1-4ae4-84f7-7305dd834c88}" ma:internalName="TaxCatchAll" ma:showField="CatchAllData" ma:web="8dd83be0-b9e1-4c43-85aa-533234ca686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447fd96c-27a1-4ae4-84f7-7305dd834c88}" ma:internalName="TaxCatchAllLabel" ma:readOnly="true" ma:showField="CatchAllDataLabel" ma:web="8dd83be0-b9e1-4c43-85aa-533234ca6860">
      <xsd:complexType>
        <xsd:complexContent>
          <xsd:extension base="dms:MultiChoiceLookup">
            <xsd:sequence>
              <xsd:element name="Value" type="dms:Lookup" maxOccurs="unbounded" minOccurs="0" nillable="true"/>
            </xsd:sequence>
          </xsd:extension>
        </xsd:complexContent>
      </xsd:complexType>
    </xsd:element>
    <xsd:element name="l1c2f45cb913413195fefa0ed1a24d84" ma:index="15"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b3776-227c-44b8-8abd-6185cbcd15b9" elementFormDefault="qualified">
    <xsd:import namespace="http://schemas.microsoft.com/office/2006/documentManagement/types"/>
    <xsd:import namespace="http://schemas.microsoft.com/office/infopath/2007/PartnerControls"/>
    <xsd:element name="MediaServiceFastMetadata" ma:index="19" nillable="true" ma:displayName="MediaServiceFastMetadata" ma:description="" ma:hidden="true" ma:internalName="MediaServiceFastMetadata" ma:readOnly="true">
      <xsd:simpleType>
        <xsd:restriction base="dms:Not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65c3e7-f7ae-4ea0-b3f5-7c0024770d98"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44536-8CD0-4532-AF8E-587D67416104}">
  <ds:schemaRefs>
    <ds:schemaRef ds:uri="http://schemas.microsoft.com/office/2006/metadata/properties"/>
    <ds:schemaRef ds:uri="http://schemas.microsoft.com/office/infopath/2007/PartnerControls"/>
    <ds:schemaRef ds:uri="f2b78acb-a125-42ee-931d-35b42eaca4cf"/>
    <ds:schemaRef ds:uri="bb4b3776-227c-44b8-8abd-6185cbcd15b9"/>
  </ds:schemaRefs>
</ds:datastoreItem>
</file>

<file path=customXml/itemProps2.xml><?xml version="1.0" encoding="utf-8"?>
<ds:datastoreItem xmlns:ds="http://schemas.openxmlformats.org/officeDocument/2006/customXml" ds:itemID="{C1A89515-D8B0-4B13-8437-1ECDC7E9B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bb4b3776-227c-44b8-8abd-6185cbcd1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1C8F8-74B4-4E4B-BCA2-8A50F1F6FC01}">
  <ds:schemaRefs>
    <ds:schemaRef ds:uri="Microsoft.SharePoint.Taxonomy.ContentTypeSync"/>
  </ds:schemaRefs>
</ds:datastoreItem>
</file>

<file path=customXml/itemProps4.xml><?xml version="1.0" encoding="utf-8"?>
<ds:datastoreItem xmlns:ds="http://schemas.openxmlformats.org/officeDocument/2006/customXml" ds:itemID="{05995C06-A45B-4165-90EE-C18318BEF4C2}">
  <ds:schemaRefs>
    <ds:schemaRef ds:uri="http://schemas.openxmlformats.org/officeDocument/2006/bibliography"/>
  </ds:schemaRefs>
</ds:datastoreItem>
</file>

<file path=customXml/itemProps5.xml><?xml version="1.0" encoding="utf-8"?>
<ds:datastoreItem xmlns:ds="http://schemas.openxmlformats.org/officeDocument/2006/customXml" ds:itemID="{7E34CE80-ADCA-447C-91A3-87E7318591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3999</Words>
  <Characters>21155</Characters>
  <Application>Microsoft Office Word</Application>
  <DocSecurity>4</DocSecurity>
  <Lines>661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Owens</dc:creator>
  <cp:keywords/>
  <dc:description/>
  <cp:lastModifiedBy>Humzah Sherwani</cp:lastModifiedBy>
  <cp:revision>2</cp:revision>
  <cp:lastPrinted>2019-08-16T13:58:00Z</cp:lastPrinted>
  <dcterms:created xsi:type="dcterms:W3CDTF">2024-03-14T08:48:00Z</dcterms:created>
  <dcterms:modified xsi:type="dcterms:W3CDTF">2024-03-14T08:48:00Z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0x0101003D8B5AC1F7104E40A9C13E4EE616CACA</vt:lpwstr>
  </property>
  <property fmtid="{D5CDD505-2E9C-101B-9397-08002B2CF9AE}" pid="3" name="BASEPRECID">
    <vt:i4>1</vt:i4>
  </property>
  <property fmtid="{D5CDD505-2E9C-101B-9397-08002B2CF9AE}" pid="4" name="BASEPRECTYPE">
    <vt:lpwstr>BLANK</vt:lpwstr>
  </property>
  <property fmtid="{D5CDD505-2E9C-101B-9397-08002B2CF9AE}" pid="5" name="DOCID">
    <vt:i4>63204842</vt:i4>
  </property>
  <property fmtid="{D5CDD505-2E9C-101B-9397-08002B2CF9AE}" pid="6" name="DOCIDEX">
    <vt:lpwstr> </vt:lpwstr>
  </property>
  <property fmtid="{D5CDD505-2E9C-101B-9397-08002B2CF9AE}" pid="7" name="COMPANYID">
    <vt:i4>2122615777</vt:i4>
  </property>
  <property fmtid="{D5CDD505-2E9C-101B-9397-08002B2CF9AE}" pid="8" name="SERIALNO">
    <vt:i4>11977</vt:i4>
  </property>
  <property fmtid="{D5CDD505-2E9C-101B-9397-08002B2CF9AE}" pid="9" name="EDITION">
    <vt:lpwstr>FM</vt:lpwstr>
  </property>
  <property fmtid="{D5CDD505-2E9C-101B-9397-08002B2CF9AE}" pid="10" name="CLIENTID">
    <vt:i4>582691</vt:i4>
  </property>
  <property fmtid="{D5CDD505-2E9C-101B-9397-08002B2CF9AE}" pid="11" name="FILEID">
    <vt:i4>645433</vt:i4>
  </property>
  <property fmtid="{D5CDD505-2E9C-101B-9397-08002B2CF9AE}" pid="12" name="ASSOCID">
    <vt:i4>1377799</vt:i4>
  </property>
  <property fmtid="{D5CDD505-2E9C-101B-9397-08002B2CF9AE}" pid="13" name="VERSIONID">
    <vt:lpwstr>ddd3ca30-5943-4632-b9e9-3ef2a6918304</vt:lpwstr>
  </property>
  <property fmtid="{D5CDD505-2E9C-101B-9397-08002B2CF9AE}" pid="14" name="VERSIONLABEL">
    <vt:lpwstr>1</vt:lpwstr>
  </property>
</Properties>
</file>